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FCD8" w14:textId="77777777" w:rsidR="00940173" w:rsidRDefault="00940173" w:rsidP="00CA32F7">
      <w:pPr>
        <w:widowControl/>
        <w:pBdr>
          <w:top w:val="nil"/>
          <w:left w:val="nil"/>
          <w:bottom w:val="nil"/>
          <w:right w:val="nil"/>
          <w:between w:val="nil"/>
        </w:pBdr>
        <w:tabs>
          <w:tab w:val="center" w:pos="4536"/>
          <w:tab w:val="right" w:pos="9072"/>
        </w:tabs>
        <w:ind w:hanging="2"/>
        <w:jc w:val="right"/>
        <w:rPr>
          <w:color w:val="000000"/>
        </w:rPr>
      </w:pPr>
      <w:r>
        <w:rPr>
          <w:b/>
          <w:color w:val="000000"/>
        </w:rPr>
        <w:t>KOMUNIKAT PRASOWY</w:t>
      </w:r>
    </w:p>
    <w:p w14:paraId="5ED4CCC6" w14:textId="77777777" w:rsidR="00940173" w:rsidRDefault="00940173" w:rsidP="00CA32F7">
      <w:pPr>
        <w:widowControl/>
        <w:pBdr>
          <w:top w:val="nil"/>
          <w:left w:val="nil"/>
          <w:bottom w:val="nil"/>
          <w:right w:val="nil"/>
          <w:between w:val="nil"/>
        </w:pBdr>
        <w:ind w:left="-142" w:hanging="2"/>
        <w:jc w:val="right"/>
        <w:rPr>
          <w:rFonts w:ascii="Calibri" w:eastAsia="Calibri" w:hAnsi="Calibri" w:cs="Calibri"/>
          <w:color w:val="000000"/>
        </w:rPr>
      </w:pPr>
    </w:p>
    <w:p w14:paraId="7B27BF44" w14:textId="3A491E6C" w:rsidR="00CA32F7" w:rsidRDefault="00C4168E" w:rsidP="00CA32F7">
      <w:pPr>
        <w:widowControl/>
        <w:pBdr>
          <w:top w:val="nil"/>
          <w:left w:val="nil"/>
          <w:bottom w:val="nil"/>
          <w:right w:val="nil"/>
          <w:between w:val="nil"/>
        </w:pBdr>
        <w:ind w:left="-142" w:hanging="2"/>
        <w:jc w:val="right"/>
        <w:rPr>
          <w:rFonts w:ascii="Calibri" w:hAnsi="Calibri" w:cs="Calibri"/>
          <w:color w:val="000000"/>
        </w:rPr>
      </w:pPr>
      <w:r w:rsidRPr="00E502A4">
        <w:rPr>
          <w:rFonts w:ascii="Calibri" w:hAnsi="Calibri" w:cs="Calibri"/>
          <w:noProof/>
        </w:rPr>
        <mc:AlternateContent>
          <mc:Choice Requires="wps">
            <w:drawing>
              <wp:anchor distT="0" distB="0" distL="114300" distR="114300" simplePos="0" relativeHeight="251659264" behindDoc="0" locked="0" layoutInCell="1" allowOverlap="1" wp14:anchorId="2242EDE5" wp14:editId="39624E27">
                <wp:simplePos x="0" y="0"/>
                <wp:positionH relativeFrom="margin">
                  <wp:align>center</wp:align>
                </wp:positionH>
                <wp:positionV relativeFrom="paragraph">
                  <wp:posOffset>295910</wp:posOffset>
                </wp:positionV>
                <wp:extent cx="6257925" cy="586740"/>
                <wp:effectExtent l="0" t="0" r="28575" b="22860"/>
                <wp:wrapTopAndBottom/>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586740"/>
                        </a:xfrm>
                        <a:prstGeom prst="rect">
                          <a:avLst/>
                        </a:prstGeom>
                        <a:noFill/>
                        <a:ln w="9525" cap="flat" cmpd="sng">
                          <a:solidFill>
                            <a:srgbClr val="000000"/>
                          </a:solidFill>
                          <a:prstDash val="solid"/>
                          <a:miter lim="8000"/>
                          <a:headEnd type="none" w="sm" len="sm"/>
                          <a:tailEnd type="none" w="sm" len="sm"/>
                        </a:ln>
                      </wps:spPr>
                      <wps:txbx>
                        <w:txbxContent>
                          <w:p w14:paraId="48B363BD" w14:textId="7699D86A" w:rsidR="00CA32F7" w:rsidRDefault="00CA32F7" w:rsidP="00CA32F7">
                            <w:pPr>
                              <w:spacing w:line="278" w:lineRule="auto"/>
                              <w:ind w:left="737" w:right="737"/>
                              <w:jc w:val="center"/>
                              <w:rPr>
                                <w:rFonts w:ascii="Segoe UI" w:hAnsi="Segoe UI" w:cs="Segoe UI"/>
                                <w:b/>
                                <w:sz w:val="26"/>
                              </w:rPr>
                            </w:pPr>
                            <w:r>
                              <w:rPr>
                                <w:rFonts w:ascii="Segoe UI" w:hAnsi="Segoe UI" w:cs="Segoe UI"/>
                                <w:b/>
                                <w:sz w:val="28"/>
                                <w:szCs w:val="24"/>
                              </w:rPr>
                              <w:t>Mosznowładcy</w:t>
                            </w:r>
                            <w:r w:rsidRPr="007830B2">
                              <w:rPr>
                                <w:rFonts w:ascii="Segoe UI" w:hAnsi="Segoe UI" w:cs="Segoe UI"/>
                                <w:b/>
                                <w:sz w:val="28"/>
                                <w:szCs w:val="24"/>
                              </w:rPr>
                              <w:t xml:space="preserve"> w </w:t>
                            </w:r>
                            <w:r>
                              <w:rPr>
                                <w:rFonts w:ascii="Segoe UI" w:hAnsi="Segoe UI" w:cs="Segoe UI"/>
                                <w:b/>
                                <w:sz w:val="28"/>
                                <w:szCs w:val="24"/>
                              </w:rPr>
                              <w:t>Plejadzie</w:t>
                            </w:r>
                            <w:r w:rsidRPr="007830B2">
                              <w:rPr>
                                <w:rFonts w:ascii="Segoe UI" w:hAnsi="Segoe UI" w:cs="Segoe UI"/>
                                <w:b/>
                                <w:sz w:val="26"/>
                              </w:rPr>
                              <w:t>!</w:t>
                            </w:r>
                          </w:p>
                          <w:p w14:paraId="2506302A" w14:textId="2A97FF5D" w:rsidR="00CA32F7" w:rsidRPr="00CB2151" w:rsidRDefault="00CA32F7" w:rsidP="00CA32F7">
                            <w:pPr>
                              <w:spacing w:line="278" w:lineRule="auto"/>
                              <w:ind w:left="737" w:right="737"/>
                              <w:jc w:val="center"/>
                              <w:rPr>
                                <w:rFonts w:ascii="Segoe UI" w:hAnsi="Segoe UI" w:cs="Segoe UI"/>
                                <w:b/>
                                <w:sz w:val="28"/>
                                <w:szCs w:val="28"/>
                              </w:rPr>
                            </w:pPr>
                            <w:r>
                              <w:rPr>
                                <w:rFonts w:ascii="Segoe UI" w:eastAsia="Calibri" w:hAnsi="Segoe UI" w:cs="Segoe UI"/>
                                <w:b/>
                                <w:sz w:val="28"/>
                                <w:szCs w:val="28"/>
                              </w:rPr>
                              <w:t>26 października</w:t>
                            </w:r>
                            <w:r w:rsidRPr="00CB2151">
                              <w:rPr>
                                <w:rFonts w:ascii="Segoe UI" w:eastAsia="Calibri" w:hAnsi="Segoe UI" w:cs="Segoe UI"/>
                                <w:b/>
                                <w:sz w:val="28"/>
                                <w:szCs w:val="28"/>
                              </w:rPr>
                              <w:t xml:space="preserve"> 202</w:t>
                            </w:r>
                            <w:r>
                              <w:rPr>
                                <w:rFonts w:ascii="Segoe UI" w:eastAsia="Calibri" w:hAnsi="Segoe UI" w:cs="Segoe UI"/>
                                <w:b/>
                                <w:sz w:val="28"/>
                                <w:szCs w:val="28"/>
                              </w:rPr>
                              <w:t>4</w:t>
                            </w:r>
                            <w:r w:rsidRPr="00CB2151">
                              <w:rPr>
                                <w:rFonts w:ascii="Segoe UI" w:eastAsia="Calibri" w:hAnsi="Segoe UI" w:cs="Segoe UI"/>
                                <w:b/>
                                <w:sz w:val="28"/>
                                <w:szCs w:val="28"/>
                              </w:rPr>
                              <w:t xml:space="preserve"> | Darmowe badania dla mężczyzn</w:t>
                            </w:r>
                          </w:p>
                          <w:p w14:paraId="4EBD0980" w14:textId="77777777" w:rsidR="00940173" w:rsidRDefault="00940173" w:rsidP="00D97F6D"/>
                        </w:txbxContent>
                      </wps:txbx>
                      <wps:bodyPr spcFirstLastPara="1"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w:pict>
              <v:rect w14:anchorId="2242EDE5" id="Prostokąt 5" o:spid="_x0000_s1026" style="position:absolute;left:0;text-align:left;margin-left:0;margin-top:23.3pt;width:492.75pt;height:4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" filled="f">
                <v:stroke startarrowwidth="narrow" startarrowlength="short" endarrowwidth="narrow" endarrowlength="short" miterlimit="5243f"/>
                <v:path arrowok="t"/>
                <v:textbox inset="0,0,0,0">
                  <w:txbxContent>
                    <w:p w14:paraId="48B363BD" w14:textId="7699D86A" w:rsidR="00CA32F7" w:rsidRDefault="00CA32F7" w:rsidP="00CA32F7">
                      <w:pPr>
                        <w:spacing w:line="278" w:lineRule="auto"/>
                        <w:ind w:left="737" w:right="737"/>
                        <w:jc w:val="center"/>
                        <w:rPr>
                          <w:rFonts w:ascii="Segoe UI" w:hAnsi="Segoe UI" w:cs="Segoe UI"/>
                          <w:b/>
                          <w:sz w:val="26"/>
                        </w:rPr>
                      </w:pPr>
                      <w:proofErr w:type="spellStart"/>
                      <w:r>
                        <w:rPr>
                          <w:rFonts w:ascii="Segoe UI" w:hAnsi="Segoe UI" w:cs="Segoe UI"/>
                          <w:b/>
                          <w:sz w:val="28"/>
                          <w:szCs w:val="24"/>
                        </w:rPr>
                        <w:t>Mosznowładcy</w:t>
                      </w:r>
                      <w:proofErr w:type="spellEnd"/>
                      <w:r w:rsidRPr="007830B2">
                        <w:rPr>
                          <w:rFonts w:ascii="Segoe UI" w:hAnsi="Segoe UI" w:cs="Segoe UI"/>
                          <w:b/>
                          <w:sz w:val="28"/>
                          <w:szCs w:val="24"/>
                        </w:rPr>
                        <w:t xml:space="preserve"> w </w:t>
                      </w:r>
                      <w:r>
                        <w:rPr>
                          <w:rFonts w:ascii="Segoe UI" w:hAnsi="Segoe UI" w:cs="Segoe UI"/>
                          <w:b/>
                          <w:sz w:val="28"/>
                          <w:szCs w:val="24"/>
                        </w:rPr>
                        <w:t>Plejadzie</w:t>
                      </w:r>
                      <w:r w:rsidRPr="007830B2">
                        <w:rPr>
                          <w:rFonts w:ascii="Segoe UI" w:hAnsi="Segoe UI" w:cs="Segoe UI"/>
                          <w:b/>
                          <w:sz w:val="26"/>
                        </w:rPr>
                        <w:t>!</w:t>
                      </w:r>
                    </w:p>
                    <w:p w14:paraId="2506302A" w14:textId="2A97FF5D" w:rsidR="00CA32F7" w:rsidRPr="00CB2151" w:rsidRDefault="00CA32F7" w:rsidP="00CA32F7">
                      <w:pPr>
                        <w:spacing w:line="278" w:lineRule="auto"/>
                        <w:ind w:left="737" w:right="737"/>
                        <w:jc w:val="center"/>
                        <w:rPr>
                          <w:rFonts w:ascii="Segoe UI" w:hAnsi="Segoe UI" w:cs="Segoe UI"/>
                          <w:b/>
                          <w:sz w:val="28"/>
                          <w:szCs w:val="28"/>
                        </w:rPr>
                      </w:pPr>
                      <w:r>
                        <w:rPr>
                          <w:rFonts w:ascii="Segoe UI" w:eastAsia="Calibri" w:hAnsi="Segoe UI" w:cs="Segoe UI"/>
                          <w:b/>
                          <w:sz w:val="28"/>
                          <w:szCs w:val="28"/>
                        </w:rPr>
                        <w:t>26 października</w:t>
                      </w:r>
                      <w:r w:rsidRPr="00CB2151">
                        <w:rPr>
                          <w:rFonts w:ascii="Segoe UI" w:eastAsia="Calibri" w:hAnsi="Segoe UI" w:cs="Segoe UI"/>
                          <w:b/>
                          <w:sz w:val="28"/>
                          <w:szCs w:val="28"/>
                        </w:rPr>
                        <w:t xml:space="preserve"> 202</w:t>
                      </w:r>
                      <w:r>
                        <w:rPr>
                          <w:rFonts w:ascii="Segoe UI" w:eastAsia="Calibri" w:hAnsi="Segoe UI" w:cs="Segoe UI"/>
                          <w:b/>
                          <w:sz w:val="28"/>
                          <w:szCs w:val="28"/>
                        </w:rPr>
                        <w:t>4</w:t>
                      </w:r>
                      <w:r w:rsidRPr="00CB2151">
                        <w:rPr>
                          <w:rFonts w:ascii="Segoe UI" w:eastAsia="Calibri" w:hAnsi="Segoe UI" w:cs="Segoe UI"/>
                          <w:b/>
                          <w:sz w:val="28"/>
                          <w:szCs w:val="28"/>
                        </w:rPr>
                        <w:t xml:space="preserve"> | Darmowe badania dla mężczyzn</w:t>
                      </w:r>
                    </w:p>
                    <w:p w14:paraId="4EBD0980" w14:textId="77777777" w:rsidR="00940173" w:rsidRDefault="00940173" w:rsidP="00D97F6D"/>
                  </w:txbxContent>
                </v:textbox>
                <w10:wrap type="topAndBottom" anchorx="margin"/>
              </v:rect>
            </w:pict>
          </mc:Fallback>
        </mc:AlternateContent>
      </w:r>
      <w:r w:rsidR="00B35B58">
        <w:rPr>
          <w:rFonts w:ascii="Calibri" w:eastAsia="Calibri" w:hAnsi="Calibri" w:cs="Calibri"/>
          <w:color w:val="000000"/>
        </w:rPr>
        <w:t>Bytom</w:t>
      </w:r>
      <w:r w:rsidR="00940173" w:rsidRPr="00A31DB5">
        <w:rPr>
          <w:rFonts w:ascii="Calibri" w:eastAsia="Calibri" w:hAnsi="Calibri" w:cs="Calibri"/>
          <w:color w:val="000000"/>
        </w:rPr>
        <w:t>,</w:t>
      </w:r>
      <w:r w:rsidR="003279F2" w:rsidRPr="00A31DB5">
        <w:rPr>
          <w:rFonts w:ascii="Calibri" w:eastAsia="Calibri" w:hAnsi="Calibri" w:cs="Calibri"/>
          <w:color w:val="000000"/>
        </w:rPr>
        <w:t xml:space="preserve"> </w:t>
      </w:r>
      <w:r w:rsidR="002D09AC">
        <w:rPr>
          <w:rFonts w:ascii="Calibri" w:eastAsia="Calibri" w:hAnsi="Calibri" w:cs="Calibri"/>
          <w:color w:val="000000"/>
        </w:rPr>
        <w:t>21</w:t>
      </w:r>
      <w:r w:rsidR="0076079E">
        <w:rPr>
          <w:rFonts w:ascii="Calibri" w:eastAsia="Calibri" w:hAnsi="Calibri" w:cs="Calibri"/>
          <w:color w:val="000000"/>
        </w:rPr>
        <w:t xml:space="preserve"> </w:t>
      </w:r>
      <w:r w:rsidR="00CA32F7">
        <w:rPr>
          <w:rFonts w:ascii="Calibri" w:eastAsia="Calibri" w:hAnsi="Calibri" w:cs="Calibri"/>
          <w:color w:val="000000"/>
        </w:rPr>
        <w:t>października</w:t>
      </w:r>
      <w:r w:rsidR="00940173" w:rsidRPr="00B6366A">
        <w:rPr>
          <w:rFonts w:ascii="Calibri" w:eastAsia="Calibri" w:hAnsi="Calibri" w:cs="Calibri"/>
          <w:color w:val="000000"/>
        </w:rPr>
        <w:t xml:space="preserve"> 202</w:t>
      </w:r>
      <w:r w:rsidR="0067774E" w:rsidRPr="00B6366A">
        <w:rPr>
          <w:rFonts w:ascii="Calibri" w:eastAsia="Calibri" w:hAnsi="Calibri" w:cs="Calibri"/>
          <w:color w:val="000000"/>
        </w:rPr>
        <w:t>4</w:t>
      </w:r>
      <w:r w:rsidR="00940173" w:rsidRPr="00B6366A">
        <w:rPr>
          <w:rFonts w:ascii="Calibri" w:eastAsia="Calibri" w:hAnsi="Calibri" w:cs="Calibri"/>
          <w:color w:val="000000"/>
        </w:rPr>
        <w:t>r.</w:t>
      </w:r>
      <w:bookmarkStart w:id="0" w:name="_Hlk142030088"/>
    </w:p>
    <w:p w14:paraId="6E9DC0E8" w14:textId="77777777" w:rsidR="00CA32F7" w:rsidRDefault="00CA32F7" w:rsidP="00CA32F7">
      <w:pPr>
        <w:widowControl/>
        <w:pBdr>
          <w:top w:val="nil"/>
          <w:left w:val="nil"/>
          <w:bottom w:val="nil"/>
          <w:right w:val="nil"/>
          <w:between w:val="nil"/>
        </w:pBdr>
        <w:ind w:left="-142" w:hanging="2"/>
        <w:jc w:val="right"/>
        <w:rPr>
          <w:rFonts w:ascii="Calibri" w:hAnsi="Calibri" w:cs="Calibri"/>
          <w:color w:val="000000"/>
        </w:rPr>
      </w:pPr>
    </w:p>
    <w:p w14:paraId="285D7ACA" w14:textId="5FD468CA" w:rsidR="00CA32F7" w:rsidRPr="00CA32F7" w:rsidRDefault="00CA32F7" w:rsidP="00CA32F7">
      <w:pPr>
        <w:widowControl/>
        <w:pBdr>
          <w:top w:val="nil"/>
          <w:left w:val="nil"/>
          <w:bottom w:val="nil"/>
          <w:right w:val="nil"/>
          <w:between w:val="nil"/>
        </w:pBdr>
        <w:ind w:left="-142" w:hanging="2"/>
        <w:jc w:val="both"/>
        <w:rPr>
          <w:rFonts w:ascii="Calibri" w:hAnsi="Calibri" w:cs="Calibri"/>
          <w:color w:val="000000"/>
          <w:sz w:val="24"/>
          <w:szCs w:val="24"/>
        </w:rPr>
      </w:pPr>
      <w:r w:rsidRPr="00CA32F7">
        <w:rPr>
          <w:rFonts w:ascii="Segoe UI" w:hAnsi="Segoe UI" w:cs="Segoe UI"/>
          <w:b/>
          <w:bCs/>
          <w:sz w:val="24"/>
          <w:szCs w:val="24"/>
        </w:rPr>
        <w:t xml:space="preserve">Przebadaj się – bez wahania i bez wstydu! Spójrz na zdrowie po męsku i zakoleguj się z Mosznowładcami! To akcja dla mężczyzn takich jak </w:t>
      </w:r>
      <w:r>
        <w:rPr>
          <w:rFonts w:ascii="Segoe UI" w:hAnsi="Segoe UI" w:cs="Segoe UI"/>
          <w:b/>
          <w:bCs/>
          <w:sz w:val="24"/>
          <w:szCs w:val="24"/>
        </w:rPr>
        <w:t>t</w:t>
      </w:r>
      <w:r w:rsidRPr="00CA32F7">
        <w:rPr>
          <w:rFonts w:ascii="Segoe UI" w:hAnsi="Segoe UI" w:cs="Segoe UI"/>
          <w:b/>
          <w:bCs/>
          <w:sz w:val="24"/>
          <w:szCs w:val="24"/>
        </w:rPr>
        <w:t xml:space="preserve">y, w ramach której masz okazję do bezpłatnych badań. Odwiedzając </w:t>
      </w:r>
      <w:r>
        <w:rPr>
          <w:rFonts w:ascii="Segoe UI" w:hAnsi="Segoe UI" w:cs="Segoe UI"/>
          <w:b/>
          <w:bCs/>
          <w:sz w:val="24"/>
          <w:szCs w:val="24"/>
        </w:rPr>
        <w:t>26 października bytomską</w:t>
      </w:r>
      <w:r w:rsidRPr="00CA32F7">
        <w:rPr>
          <w:rFonts w:ascii="Segoe UI" w:hAnsi="Segoe UI" w:cs="Segoe UI"/>
          <w:b/>
          <w:bCs/>
          <w:sz w:val="24"/>
          <w:szCs w:val="24"/>
        </w:rPr>
        <w:t xml:space="preserve"> </w:t>
      </w:r>
      <w:r>
        <w:rPr>
          <w:rFonts w:ascii="Segoe UI" w:hAnsi="Segoe UI" w:cs="Segoe UI"/>
          <w:b/>
          <w:bCs/>
          <w:sz w:val="24"/>
          <w:szCs w:val="24"/>
        </w:rPr>
        <w:t>Plejadę</w:t>
      </w:r>
      <w:r w:rsidRPr="00CA32F7">
        <w:rPr>
          <w:rFonts w:ascii="Segoe UI" w:hAnsi="Segoe UI" w:cs="Segoe UI"/>
          <w:b/>
          <w:bCs/>
          <w:sz w:val="24"/>
          <w:szCs w:val="24"/>
        </w:rPr>
        <w:t>, wszyscy chętni panowie będą mogli przebadać się pod kątem wczesnego wykrywania nowotworów jąder oraz prostaty. Dołącz do naszej akcji! Nie masz nic do stracenia, a dbając o własne zdrowie, zyskujesz wiele!</w:t>
      </w:r>
    </w:p>
    <w:p w14:paraId="70D7E3BC" w14:textId="79727956" w:rsidR="00E32EA3" w:rsidRPr="001F3012" w:rsidRDefault="00E32EA3" w:rsidP="00CA32F7">
      <w:pPr>
        <w:ind w:left="-142" w:right="-170"/>
        <w:jc w:val="both"/>
        <w:rPr>
          <w:rFonts w:ascii="Segoe UI" w:hAnsi="Segoe UI" w:cs="Segoe UI"/>
          <w:color w:val="000000"/>
          <w:sz w:val="20"/>
          <w:szCs w:val="20"/>
        </w:rPr>
      </w:pPr>
    </w:p>
    <w:p w14:paraId="3006345E" w14:textId="77777777" w:rsidR="00CA32F7" w:rsidRPr="004C1827" w:rsidRDefault="00CA32F7" w:rsidP="00CA32F7">
      <w:pPr>
        <w:tabs>
          <w:tab w:val="left" w:pos="10070"/>
          <w:tab w:val="left" w:pos="11510"/>
          <w:tab w:val="left" w:pos="12950"/>
          <w:tab w:val="left" w:pos="14390"/>
          <w:tab w:val="left" w:pos="15830"/>
          <w:tab w:val="left" w:pos="16265"/>
          <w:tab w:val="left" w:pos="16976"/>
        </w:tabs>
        <w:spacing w:after="120"/>
        <w:ind w:left="-142"/>
        <w:jc w:val="both"/>
        <w:rPr>
          <w:rFonts w:ascii="Segoe UI" w:hAnsi="Segoe UI" w:cs="Segoe UI"/>
        </w:rPr>
      </w:pPr>
      <w:r w:rsidRPr="004C1827">
        <w:rPr>
          <w:rFonts w:ascii="Segoe UI" w:hAnsi="Segoe UI" w:cs="Segoe UI"/>
        </w:rPr>
        <w:t>Kampania Mosznowładcy ma jasny przekaz – choroba nowotworowa nie odejmuje męskości, tak samo jak dbanie o zdrowie nie jest przejawem słabości. Niezmiennie od lat akcji towarzyszy to samo przesłanie – zachęcenie mężczyzn do troski o swoje zdrowie intymne poprzez badanie jąder i prostaty w celu wczesnego wykrycia potencjalnych nowotworów. W przypadku zdrowia intymnego chodzi również o zdrowie psychiczne z uwagi na rosnącą liczbę samobójstw wśród mężczyzn, także w Polsce. Dlatego jednym z celów inicjatywy jest omawianie tematów tabu dotyczących zdrowia fizycznego i</w:t>
      </w:r>
      <w:r>
        <w:rPr>
          <w:rFonts w:ascii="Segoe UI" w:hAnsi="Segoe UI" w:cs="Segoe UI"/>
        </w:rPr>
        <w:t> </w:t>
      </w:r>
      <w:r w:rsidRPr="004C1827">
        <w:rPr>
          <w:rFonts w:ascii="Segoe UI" w:hAnsi="Segoe UI" w:cs="Segoe UI"/>
        </w:rPr>
        <w:t>psychicznego.</w:t>
      </w:r>
    </w:p>
    <w:p w14:paraId="7913C05A" w14:textId="385A5922" w:rsidR="00CA32F7" w:rsidRPr="004C1827" w:rsidRDefault="00CA32F7" w:rsidP="00CA32F7">
      <w:pPr>
        <w:tabs>
          <w:tab w:val="left" w:pos="134"/>
          <w:tab w:val="left" w:pos="1430"/>
          <w:tab w:val="left" w:pos="2870"/>
          <w:tab w:val="left" w:pos="4310"/>
          <w:tab w:val="left" w:pos="5750"/>
          <w:tab w:val="left" w:pos="7190"/>
          <w:tab w:val="left" w:pos="8630"/>
          <w:tab w:val="left" w:pos="10070"/>
          <w:tab w:val="left" w:pos="11510"/>
          <w:tab w:val="left" w:pos="12950"/>
          <w:tab w:val="left" w:pos="14390"/>
          <w:tab w:val="left" w:pos="15830"/>
          <w:tab w:val="left" w:pos="16265"/>
          <w:tab w:val="left" w:pos="16976"/>
        </w:tabs>
        <w:spacing w:after="120"/>
        <w:ind w:left="-142"/>
        <w:jc w:val="both"/>
        <w:rPr>
          <w:rFonts w:ascii="Segoe UI" w:hAnsi="Segoe UI" w:cs="Segoe UI"/>
        </w:rPr>
      </w:pPr>
      <w:r w:rsidRPr="004C1827">
        <w:rPr>
          <w:rFonts w:ascii="Segoe UI" w:hAnsi="Segoe UI" w:cs="Segoe UI"/>
        </w:rPr>
        <w:t>Mosznowładcy działają w duchu międzynarodowego ruchu movemberowego, zapoczątkowanego w</w:t>
      </w:r>
      <w:r>
        <w:rPr>
          <w:rFonts w:ascii="Segoe UI" w:hAnsi="Segoe UI" w:cs="Segoe UI"/>
        </w:rPr>
        <w:t> </w:t>
      </w:r>
      <w:r w:rsidRPr="004C1827">
        <w:rPr>
          <w:rFonts w:ascii="Segoe UI" w:hAnsi="Segoe UI" w:cs="Segoe UI"/>
        </w:rPr>
        <w:t>2004 roku w Australii poprzez zapuszczanie wąsów, by prowokować do rozmów o męskim zdrowiu. W ciągu dziesięciu lat działań niezależna polska kampania rozrosła się, nabrała rozmachu i obecnie trwa od końca września aż do początku grudnia! W ramach akcji każdego roku skorzystać można z</w:t>
      </w:r>
      <w:r>
        <w:rPr>
          <w:rFonts w:ascii="Segoe UI" w:hAnsi="Segoe UI" w:cs="Segoe UI"/>
        </w:rPr>
        <w:t> </w:t>
      </w:r>
      <w:r w:rsidRPr="004C1827">
        <w:rPr>
          <w:rFonts w:ascii="Segoe UI" w:hAnsi="Segoe UI" w:cs="Segoe UI"/>
        </w:rPr>
        <w:t xml:space="preserve">bezbolesnych, nieinwazyjnych badań USG jąder, które adresowane są do wszystkich mężczyzn pomiędzy 18 a 40 rokiem życia. Organizator akcji, czyli Fundacja </w:t>
      </w:r>
      <w:r w:rsidR="00C4271D">
        <w:rPr>
          <w:rFonts w:ascii="Segoe UI" w:hAnsi="Segoe UI" w:cs="Segoe UI"/>
        </w:rPr>
        <w:t>Nie Warto</w:t>
      </w:r>
      <w:r w:rsidRPr="004C1827">
        <w:rPr>
          <w:rFonts w:ascii="Segoe UI" w:hAnsi="Segoe UI" w:cs="Segoe UI"/>
        </w:rPr>
        <w:t xml:space="preserve">, chce zapewnić jak największej liczbie mężczyzn możliwość przebadania się – bezpłatnie, bez bólu i zapisów. </w:t>
      </w:r>
    </w:p>
    <w:p w14:paraId="05C74478" w14:textId="77777777" w:rsidR="00CA32F7" w:rsidRPr="004C1827" w:rsidRDefault="00CA32F7" w:rsidP="00CA32F7">
      <w:pPr>
        <w:tabs>
          <w:tab w:val="left" w:pos="134"/>
          <w:tab w:val="left" w:pos="1430"/>
          <w:tab w:val="left" w:pos="2870"/>
          <w:tab w:val="left" w:pos="4310"/>
          <w:tab w:val="left" w:pos="5750"/>
          <w:tab w:val="left" w:pos="7190"/>
          <w:tab w:val="left" w:pos="8630"/>
          <w:tab w:val="left" w:pos="10070"/>
          <w:tab w:val="left" w:pos="11510"/>
          <w:tab w:val="left" w:pos="12950"/>
          <w:tab w:val="left" w:pos="14390"/>
          <w:tab w:val="left" w:pos="15830"/>
          <w:tab w:val="left" w:pos="16265"/>
          <w:tab w:val="left" w:pos="16976"/>
        </w:tabs>
        <w:spacing w:after="120"/>
        <w:ind w:left="-142"/>
        <w:jc w:val="both"/>
        <w:rPr>
          <w:rFonts w:ascii="Segoe UI" w:hAnsi="Segoe UI" w:cs="Segoe UI"/>
          <w:b/>
          <w:bCs/>
        </w:rPr>
      </w:pPr>
      <w:r w:rsidRPr="004C1827">
        <w:rPr>
          <w:rFonts w:ascii="Segoe UI" w:hAnsi="Segoe UI" w:cs="Segoe UI"/>
          <w:b/>
          <w:bCs/>
        </w:rPr>
        <w:t>Postaw na profilaktykę!</w:t>
      </w:r>
    </w:p>
    <w:p w14:paraId="489A682A" w14:textId="539BE52B" w:rsidR="00CA32F7" w:rsidRPr="004C1827" w:rsidRDefault="00CA32F7" w:rsidP="00CA32F7">
      <w:pPr>
        <w:tabs>
          <w:tab w:val="left" w:pos="134"/>
          <w:tab w:val="left" w:pos="1430"/>
          <w:tab w:val="left" w:pos="2870"/>
          <w:tab w:val="left" w:pos="4310"/>
          <w:tab w:val="left" w:pos="5750"/>
          <w:tab w:val="left" w:pos="7190"/>
          <w:tab w:val="left" w:pos="8630"/>
          <w:tab w:val="left" w:pos="10070"/>
          <w:tab w:val="left" w:pos="11510"/>
          <w:tab w:val="left" w:pos="12950"/>
          <w:tab w:val="left" w:pos="14390"/>
          <w:tab w:val="left" w:pos="15830"/>
          <w:tab w:val="left" w:pos="16265"/>
          <w:tab w:val="left" w:pos="16976"/>
        </w:tabs>
        <w:spacing w:after="120"/>
        <w:ind w:left="-142"/>
        <w:jc w:val="both"/>
        <w:rPr>
          <w:rFonts w:ascii="Segoe UI" w:hAnsi="Segoe UI" w:cs="Segoe UI"/>
        </w:rPr>
      </w:pPr>
      <w:r w:rsidRPr="004C1827">
        <w:rPr>
          <w:rFonts w:ascii="Segoe UI" w:hAnsi="Segoe UI" w:cs="Segoe UI"/>
        </w:rPr>
        <w:t xml:space="preserve">W </w:t>
      </w:r>
      <w:r>
        <w:rPr>
          <w:rFonts w:ascii="Segoe UI" w:hAnsi="Segoe UI" w:cs="Segoe UI"/>
        </w:rPr>
        <w:t>ostatnią</w:t>
      </w:r>
      <w:r w:rsidRPr="004C1827">
        <w:rPr>
          <w:rFonts w:ascii="Segoe UI" w:hAnsi="Segoe UI" w:cs="Segoe UI"/>
        </w:rPr>
        <w:t xml:space="preserve"> sobotę miesiąca</w:t>
      </w:r>
      <w:r w:rsidR="008874BA">
        <w:rPr>
          <w:rFonts w:ascii="Segoe UI" w:hAnsi="Segoe UI" w:cs="Segoe UI"/>
        </w:rPr>
        <w:t xml:space="preserve"> </w:t>
      </w:r>
      <w:r w:rsidR="008874BA" w:rsidRPr="004C1827">
        <w:rPr>
          <w:rFonts w:ascii="Segoe UI" w:hAnsi="Segoe UI" w:cs="Segoe UI"/>
        </w:rPr>
        <w:t>(</w:t>
      </w:r>
      <w:r w:rsidR="008874BA">
        <w:rPr>
          <w:rFonts w:ascii="Segoe UI" w:hAnsi="Segoe UI" w:cs="Segoe UI"/>
        </w:rPr>
        <w:t>26 października</w:t>
      </w:r>
      <w:r w:rsidR="008874BA" w:rsidRPr="004C1827">
        <w:rPr>
          <w:rFonts w:ascii="Segoe UI" w:hAnsi="Segoe UI" w:cs="Segoe UI"/>
        </w:rPr>
        <w:t xml:space="preserve">) </w:t>
      </w:r>
      <w:r>
        <w:rPr>
          <w:rFonts w:ascii="Segoe UI" w:hAnsi="Segoe UI" w:cs="Segoe UI"/>
        </w:rPr>
        <w:t xml:space="preserve">bytomska Plejada </w:t>
      </w:r>
      <w:r w:rsidRPr="004C1827">
        <w:rPr>
          <w:rFonts w:ascii="Segoe UI" w:hAnsi="Segoe UI" w:cs="Segoe UI"/>
        </w:rPr>
        <w:t xml:space="preserve">wraz z Fundacją </w:t>
      </w:r>
      <w:r w:rsidR="00C4271D">
        <w:rPr>
          <w:rFonts w:ascii="Segoe UI" w:hAnsi="Segoe UI" w:cs="Segoe UI"/>
        </w:rPr>
        <w:t>Nie Warto</w:t>
      </w:r>
      <w:r w:rsidRPr="004C1827">
        <w:rPr>
          <w:rFonts w:ascii="Segoe UI" w:hAnsi="Segoe UI" w:cs="Segoe UI"/>
        </w:rPr>
        <w:t xml:space="preserve"> zaprasza wszystkich mężczyzn do skorzystania z bezpłatnej profilaktyki nowotworów jąder i prostaty. Panowie w wieku do 40 lat będą mogli sprawdzić zdrowie swoich jąder w badaniu USG, natomiast mężczyźni powyżej 40 r.ż. oznaczą poziom PSA – markera nowotworowego prostaty we krwi. Każda z</w:t>
      </w:r>
      <w:r>
        <w:rPr>
          <w:rFonts w:ascii="Segoe UI" w:hAnsi="Segoe UI" w:cs="Segoe UI"/>
        </w:rPr>
        <w:t> </w:t>
      </w:r>
      <w:r w:rsidRPr="004C1827">
        <w:rPr>
          <w:rFonts w:ascii="Segoe UI" w:hAnsi="Segoe UI" w:cs="Segoe UI"/>
        </w:rPr>
        <w:t xml:space="preserve">konsultacji trwa jedynie kilka minut. Badania profilaktyczne dają możliwość uniknięcia poważnych problemów zdrowotnych. Natomiast osoby z wykrytą nieprawidłowością mogą wcześniej podjąć leczenie, by szybciej wrócić do zdrowia. </w:t>
      </w:r>
    </w:p>
    <w:p w14:paraId="669AF26A" w14:textId="1FE08370" w:rsidR="00CA32F7" w:rsidRPr="004C1827" w:rsidRDefault="00CA32F7" w:rsidP="00CA32F7">
      <w:pPr>
        <w:tabs>
          <w:tab w:val="left" w:pos="134"/>
          <w:tab w:val="left" w:pos="1430"/>
          <w:tab w:val="left" w:pos="2870"/>
          <w:tab w:val="left" w:pos="4310"/>
          <w:tab w:val="left" w:pos="5750"/>
          <w:tab w:val="left" w:pos="7190"/>
          <w:tab w:val="left" w:pos="8630"/>
          <w:tab w:val="left" w:pos="10070"/>
          <w:tab w:val="left" w:pos="11510"/>
          <w:tab w:val="left" w:pos="12950"/>
          <w:tab w:val="left" w:pos="14390"/>
          <w:tab w:val="left" w:pos="15830"/>
          <w:tab w:val="left" w:pos="16265"/>
          <w:tab w:val="left" w:pos="16976"/>
        </w:tabs>
        <w:spacing w:after="120"/>
        <w:ind w:left="-142"/>
        <w:jc w:val="both"/>
        <w:rPr>
          <w:rFonts w:ascii="Segoe UI" w:hAnsi="Segoe UI" w:cs="Segoe UI"/>
        </w:rPr>
      </w:pPr>
      <w:r w:rsidRPr="00C86870">
        <w:rPr>
          <w:rFonts w:ascii="Segoe UI" w:hAnsi="Segoe UI" w:cs="Segoe UI"/>
        </w:rPr>
        <w:t>Badania będą odbywać się </w:t>
      </w:r>
      <w:r w:rsidRPr="00C86870">
        <w:rPr>
          <w:rFonts w:ascii="Segoe UI" w:hAnsi="Segoe UI" w:cs="Segoe UI"/>
          <w:b/>
          <w:bCs/>
        </w:rPr>
        <w:t xml:space="preserve">w godzinach 10:00 – 20:00, w strefie zlokalizowanej </w:t>
      </w:r>
      <w:r>
        <w:rPr>
          <w:rFonts w:ascii="Segoe UI" w:hAnsi="Segoe UI" w:cs="Segoe UI"/>
          <w:b/>
          <w:bCs/>
        </w:rPr>
        <w:t>między salonami Sinsay a Reserved</w:t>
      </w:r>
      <w:r w:rsidRPr="00C86870">
        <w:rPr>
          <w:rFonts w:ascii="Segoe UI" w:hAnsi="Segoe UI" w:cs="Segoe UI"/>
          <w:b/>
          <w:bCs/>
        </w:rPr>
        <w:t>.</w:t>
      </w:r>
      <w:r w:rsidRPr="00C86870">
        <w:rPr>
          <w:rFonts w:ascii="Segoe UI" w:hAnsi="Segoe UI" w:cs="Segoe UI"/>
        </w:rPr>
        <w:t xml:space="preserve"> Ilość testów PSA jest ograniczona, decyduje kolejność zgłoszeń, nie obowiązują wcześniejsze zapisy</w:t>
      </w:r>
      <w:r>
        <w:rPr>
          <w:rFonts w:ascii="Segoe UI" w:hAnsi="Segoe UI" w:cs="Segoe UI"/>
        </w:rPr>
        <w:t xml:space="preserve">. </w:t>
      </w:r>
      <w:r w:rsidRPr="004C1827">
        <w:rPr>
          <w:rFonts w:ascii="Segoe UI" w:hAnsi="Segoe UI" w:cs="Segoe UI"/>
        </w:rPr>
        <w:t xml:space="preserve">Badania są bezbolesne i nie wymagają żadnych przygotowań poza zachowaniem higieny osobistej. </w:t>
      </w:r>
    </w:p>
    <w:p w14:paraId="2BB275E6" w14:textId="77777777" w:rsidR="00CE15F4" w:rsidRPr="007A65CF" w:rsidRDefault="00CE15F4" w:rsidP="00CA32F7">
      <w:pPr>
        <w:ind w:left="-142" w:right="-113"/>
        <w:rPr>
          <w:rFonts w:ascii="Segoe UI" w:eastAsia="Cambria" w:hAnsi="Segoe UI" w:cs="Segoe UI"/>
          <w:b/>
          <w:sz w:val="20"/>
          <w:szCs w:val="20"/>
        </w:rPr>
      </w:pPr>
    </w:p>
    <w:p w14:paraId="7779628E" w14:textId="5AA9B84E" w:rsidR="00B35B58" w:rsidRDefault="00B35B58" w:rsidP="00CA32F7">
      <w:pPr>
        <w:ind w:left="-142" w:right="-170"/>
        <w:rPr>
          <w:rStyle w:val="Hipercze"/>
          <w:rFonts w:ascii="Segoe UI" w:hAnsi="Segoe UI" w:cs="Segoe UI"/>
          <w:sz w:val="18"/>
          <w:szCs w:val="18"/>
        </w:rPr>
      </w:pPr>
      <w:r w:rsidRPr="007A65CF">
        <w:rPr>
          <w:rFonts w:ascii="Segoe UI" w:hAnsi="Segoe UI" w:cs="Segoe UI"/>
          <w:sz w:val="18"/>
          <w:szCs w:val="18"/>
        </w:rPr>
        <w:t xml:space="preserve">Więcej szczegółów na stronie </w:t>
      </w:r>
      <w:hyperlink r:id="rId8" w:history="1">
        <w:r w:rsidRPr="007A65CF">
          <w:rPr>
            <w:rStyle w:val="Hipercze"/>
            <w:rFonts w:ascii="Segoe UI" w:hAnsi="Segoe UI" w:cs="Segoe UI"/>
            <w:sz w:val="18"/>
            <w:szCs w:val="18"/>
          </w:rPr>
          <w:t>www.atrium-plejada.pl</w:t>
        </w:r>
      </w:hyperlink>
      <w:r w:rsidRPr="007A65CF">
        <w:rPr>
          <w:rStyle w:val="Hipercze"/>
          <w:rFonts w:ascii="Segoe UI" w:hAnsi="Segoe UI" w:cs="Segoe UI"/>
          <w:sz w:val="18"/>
          <w:szCs w:val="18"/>
        </w:rPr>
        <w:t xml:space="preserve"> </w:t>
      </w:r>
      <w:r w:rsidRPr="007A65CF">
        <w:rPr>
          <w:rStyle w:val="Hipercze"/>
          <w:rFonts w:ascii="Segoe UI" w:hAnsi="Segoe UI" w:cs="Segoe UI"/>
          <w:color w:val="auto"/>
          <w:sz w:val="18"/>
          <w:szCs w:val="18"/>
          <w:u w:val="none"/>
        </w:rPr>
        <w:t>oraz na profilu Fb</w:t>
      </w:r>
      <w:r w:rsidRPr="007A65CF">
        <w:rPr>
          <w:rStyle w:val="Hipercze"/>
          <w:rFonts w:ascii="Segoe UI" w:hAnsi="Segoe UI" w:cs="Segoe UI"/>
          <w:sz w:val="18"/>
          <w:szCs w:val="18"/>
        </w:rPr>
        <w:t xml:space="preserve"> </w:t>
      </w:r>
      <w:hyperlink r:id="rId9" w:history="1">
        <w:r w:rsidR="008874BA" w:rsidRPr="00475962">
          <w:rPr>
            <w:rStyle w:val="Hipercze"/>
            <w:rFonts w:ascii="Segoe UI" w:hAnsi="Segoe UI" w:cs="Segoe UI"/>
            <w:sz w:val="18"/>
            <w:szCs w:val="18"/>
          </w:rPr>
          <w:t>https://www.facebook.com/AtriumPlejada</w:t>
        </w:r>
      </w:hyperlink>
      <w:r w:rsidRPr="007A65CF">
        <w:rPr>
          <w:rStyle w:val="Hipercze"/>
          <w:rFonts w:ascii="Segoe UI" w:hAnsi="Segoe UI" w:cs="Segoe UI"/>
          <w:sz w:val="18"/>
          <w:szCs w:val="18"/>
        </w:rPr>
        <w:t>.</w:t>
      </w:r>
    </w:p>
    <w:p w14:paraId="25FD08E0" w14:textId="77777777" w:rsidR="008874BA" w:rsidRDefault="008874BA" w:rsidP="008874BA">
      <w:pPr>
        <w:pStyle w:val="Nagwek2"/>
        <w:rPr>
          <w:rFonts w:ascii="Segoe UI" w:hAnsi="Segoe UI" w:cs="Segoe UI"/>
          <w:i w:val="0"/>
          <w:iCs/>
          <w:sz w:val="18"/>
          <w:szCs w:val="18"/>
        </w:rPr>
      </w:pPr>
    </w:p>
    <w:p w14:paraId="26905298" w14:textId="31625FAC" w:rsidR="008874BA" w:rsidRPr="00776907" w:rsidRDefault="008874BA" w:rsidP="008874BA">
      <w:pPr>
        <w:pStyle w:val="Nagwek2"/>
        <w:rPr>
          <w:rFonts w:ascii="Segoe UI" w:hAnsi="Segoe UI" w:cs="Segoe UI"/>
          <w:i w:val="0"/>
          <w:iCs/>
          <w:sz w:val="18"/>
          <w:szCs w:val="18"/>
        </w:rPr>
      </w:pPr>
      <w:r w:rsidRPr="00776907">
        <w:rPr>
          <w:rFonts w:ascii="Segoe UI" w:hAnsi="Segoe UI" w:cs="Segoe UI"/>
          <w:i w:val="0"/>
          <w:iCs/>
          <w:sz w:val="18"/>
          <w:szCs w:val="18"/>
        </w:rPr>
        <w:t>Dodatkowe informacje:</w:t>
      </w:r>
    </w:p>
    <w:p w14:paraId="09BD5A4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Katarzyna Dąbrowska</w:t>
      </w:r>
    </w:p>
    <w:p w14:paraId="403D0D1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ITBC Communication</w:t>
      </w:r>
    </w:p>
    <w:p w14:paraId="012C0726"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tel. 512 869 028</w:t>
      </w:r>
    </w:p>
    <w:p w14:paraId="111ADD7A" w14:textId="77777777" w:rsidR="008874BA" w:rsidRPr="00B3593C" w:rsidRDefault="008874BA" w:rsidP="008874BA">
      <w:pPr>
        <w:pStyle w:val="TableParagraph"/>
        <w:ind w:left="709"/>
        <w:rPr>
          <w:rFonts w:ascii="Segoe UI" w:hAnsi="Segoe UI" w:cs="Segoe UI"/>
          <w:sz w:val="18"/>
          <w:szCs w:val="18"/>
        </w:rPr>
      </w:pPr>
      <w:hyperlink r:id="rId10" w:history="1">
        <w:r w:rsidRPr="00947814">
          <w:rPr>
            <w:rStyle w:val="Hipercze"/>
            <w:rFonts w:ascii="Segoe UI" w:hAnsi="Segoe UI" w:cs="Segoe UI"/>
            <w:sz w:val="18"/>
            <w:szCs w:val="18"/>
          </w:rPr>
          <w:t>katarzyna_dabrowska@itbc.pl</w:t>
        </w:r>
      </w:hyperlink>
      <w:r w:rsidRPr="00B3593C">
        <w:rPr>
          <w:rFonts w:ascii="Segoe UI" w:hAnsi="Segoe UI" w:cs="Segoe UI"/>
          <w:sz w:val="18"/>
          <w:szCs w:val="18"/>
        </w:rPr>
        <w:t xml:space="preserve"> </w:t>
      </w:r>
    </w:p>
    <w:p w14:paraId="17D37326" w14:textId="77777777" w:rsidR="008874BA" w:rsidRPr="007A65CF" w:rsidRDefault="008874BA" w:rsidP="00CA32F7">
      <w:pPr>
        <w:ind w:left="-142" w:right="-170"/>
        <w:rPr>
          <w:rStyle w:val="Hipercze"/>
          <w:rFonts w:ascii="Segoe UI" w:hAnsi="Segoe UI" w:cs="Segoe UI"/>
          <w:sz w:val="18"/>
          <w:szCs w:val="18"/>
        </w:rPr>
      </w:pPr>
    </w:p>
    <w:bookmarkEnd w:id="0"/>
    <w:p w14:paraId="58874399" w14:textId="77777777" w:rsidR="0093502E" w:rsidRPr="00E20255" w:rsidRDefault="00940173" w:rsidP="00CA32F7">
      <w:pPr>
        <w:pStyle w:val="Akapitzlist"/>
        <w:widowControl/>
        <w:autoSpaceDN/>
        <w:ind w:left="-142" w:right="-170"/>
        <w:contextualSpacing/>
        <w:jc w:val="both"/>
        <w:rPr>
          <w:rFonts w:ascii="Segoe UI" w:hAnsi="Segoe UI" w:cs="Segoe UI"/>
          <w:sz w:val="20"/>
          <w:szCs w:val="20"/>
        </w:rPr>
      </w:pPr>
      <w:r w:rsidRPr="00E20255">
        <w:rPr>
          <w:rFonts w:ascii="Segoe UI" w:hAnsi="Segoe UI" w:cs="Segoe UI"/>
          <w:sz w:val="20"/>
          <w:szCs w:val="20"/>
        </w:rPr>
        <w:br w:type="page"/>
      </w:r>
    </w:p>
    <w:p w14:paraId="25E8BD86" w14:textId="2FCDE6A3" w:rsidR="0093502E" w:rsidRDefault="0093502E" w:rsidP="00CA32F7">
      <w:pPr>
        <w:pStyle w:val="Akapitzlist"/>
        <w:widowControl/>
        <w:autoSpaceDN/>
        <w:ind w:left="-142" w:right="-113"/>
        <w:contextualSpacing/>
        <w:jc w:val="both"/>
        <w:rPr>
          <w:rFonts w:ascii="Calibri Light" w:hAnsi="Calibri Light" w:cs="Calibri Light"/>
          <w:b/>
          <w:bCs/>
          <w:sz w:val="18"/>
          <w:szCs w:val="18"/>
        </w:rPr>
      </w:pPr>
      <w:r>
        <w:rPr>
          <w:rFonts w:ascii="Calibri" w:eastAsia="Calibri" w:hAnsi="Calibri" w:cs="Calibri"/>
          <w:b/>
          <w:noProof/>
          <w:sz w:val="16"/>
          <w:szCs w:val="16"/>
        </w:rPr>
        <w:lastRenderedPageBreak/>
        <mc:AlternateContent>
          <mc:Choice Requires="wps">
            <w:drawing>
              <wp:anchor distT="0" distB="0" distL="0" distR="0" simplePos="0" relativeHeight="251664384" behindDoc="1" locked="0" layoutInCell="1" allowOverlap="1" wp14:anchorId="1B7CD696" wp14:editId="1B63F862">
                <wp:simplePos x="0" y="0"/>
                <wp:positionH relativeFrom="column">
                  <wp:posOffset>-198120</wp:posOffset>
                </wp:positionH>
                <wp:positionV relativeFrom="paragraph">
                  <wp:posOffset>64135</wp:posOffset>
                </wp:positionV>
                <wp:extent cx="6724650" cy="13335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1333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wps:txbx>
                      <wps:bodyPr spcFirstLastPara="1" wrap="square" lIns="91400" tIns="91400" rIns="91400" bIns="914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7CD696" id="Prostokąt 9" o:spid="_x0000_s1027" style="position:absolute;left:0;text-align:left;margin-left:-15.6pt;margin-top:5.05pt;width:529.5pt;height:10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">
                <v:stroke startarrowwidth="narrow" startarrowlength="short" endarrowwidth="narrow" endarrowlength="short" miterlimit="5243f"/>
                <v:path arrowok="t"/>
                <v:textbox inset="2.53889mm,2.53889mm,2.53889mm,2.53889mm">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v:textbox>
              </v:rect>
            </w:pict>
          </mc:Fallback>
        </mc:AlternateContent>
      </w:r>
    </w:p>
    <w:p w14:paraId="4E6B9CEC" w14:textId="2FC83CB6" w:rsidR="00B35B58" w:rsidRPr="0093502E" w:rsidRDefault="00B35B58" w:rsidP="00CA32F7">
      <w:pPr>
        <w:pStyle w:val="Akapitzlist"/>
        <w:widowControl/>
        <w:autoSpaceDN/>
        <w:ind w:left="-142" w:right="-113"/>
        <w:contextualSpacing/>
        <w:jc w:val="both"/>
        <w:rPr>
          <w:rFonts w:ascii="Segoe UI" w:hAnsi="Segoe UI" w:cs="Segoe UI"/>
        </w:rPr>
      </w:pPr>
      <w:r>
        <w:rPr>
          <w:rFonts w:ascii="Calibri Light" w:hAnsi="Calibri Light" w:cs="Calibri Light"/>
          <w:b/>
          <w:bCs/>
          <w:sz w:val="18"/>
          <w:szCs w:val="18"/>
        </w:rPr>
        <w:t>Atrium Plejada</w:t>
      </w:r>
    </w:p>
    <w:p w14:paraId="116FFBC7" w14:textId="42358EAE" w:rsidR="00B35B58" w:rsidRPr="00CC3732" w:rsidRDefault="00B35B58" w:rsidP="00CA32F7">
      <w:pPr>
        <w:ind w:left="-142" w:right="-227"/>
        <w:jc w:val="both"/>
      </w:pPr>
      <w:r>
        <w:rPr>
          <w:rFonts w:ascii="Calibri Light" w:hAnsi="Calibri Light" w:cs="Calibri Light"/>
          <w:color w:val="000000"/>
          <w:sz w:val="18"/>
          <w:szCs w:val="18"/>
        </w:rPr>
        <w:t xml:space="preserve">Atrium Plejada to bogaty dobór marek odzieżowych oraz niezwykła atmosfera. Na powierzchni ponad 31 tys. mkw. GLA znajduje się ponad 40 sklepów i punktów usługowych, w tym m.in. takie marki jak: Carry, CCC, Cropp, Dealz, Deichmann, Diverse, Grycan, HALF PRICE, H&amp;M, House, Jysk, Reserved, Rossmann, </w:t>
      </w:r>
      <w:r w:rsidR="00361224">
        <w:rPr>
          <w:rFonts w:ascii="Calibri Light" w:hAnsi="Calibri Light" w:cs="Calibri Light"/>
          <w:color w:val="000000"/>
          <w:sz w:val="18"/>
          <w:szCs w:val="18"/>
        </w:rPr>
        <w:t xml:space="preserve">Sinsay, </w:t>
      </w:r>
      <w:r>
        <w:rPr>
          <w:rFonts w:ascii="Calibri Light" w:hAnsi="Calibri Light" w:cs="Calibri Light"/>
          <w:color w:val="000000"/>
          <w:sz w:val="18"/>
          <w:szCs w:val="18"/>
        </w:rPr>
        <w:t>Venezia, a także RTV Euro AGD i Księgarnia Świat Książki. Obok Centrum znajduje się market budowlany Castorama oraz salon sportowy Decathlon. Na parkingu centrum, który może pomieścić ponad 1,4 tys. aut znajduje się stacja benzynowa Carrefour</w:t>
      </w:r>
      <w:r>
        <w:rPr>
          <w:rFonts w:ascii="Calibri Light" w:hAnsi="Calibri Light" w:cs="Calibri Light"/>
          <w:color w:val="FF0000"/>
        </w:rPr>
        <w:t xml:space="preserve"> </w:t>
      </w:r>
      <w:r>
        <w:rPr>
          <w:rFonts w:ascii="Calibri Light" w:hAnsi="Calibri Light" w:cs="Calibri Light"/>
          <w:color w:val="000000"/>
          <w:sz w:val="18"/>
          <w:szCs w:val="18"/>
        </w:rPr>
        <w:t>oraz myjnia samochodowa IMO. Atrium Plejada położona jest przy al. Jana Nowaka Jeziorańskiego (przy drodze krajowej nr 88), 15 minut jazdy samochodem od centrum miasta. Dobra lokalizacja Atrium Plejada daje dogodny i łatwy dojazd samochodem, jak również komunikacją lokalną (2 bezpłatne linie autobusowe oraz linia 750).</w:t>
      </w:r>
    </w:p>
    <w:p w14:paraId="3E74DACC" w14:textId="77777777" w:rsidR="00940173" w:rsidRDefault="00940173" w:rsidP="00CA32F7">
      <w:pPr>
        <w:ind w:left="-142" w:right="-113" w:hanging="2"/>
        <w:jc w:val="both"/>
        <w:rPr>
          <w:rFonts w:ascii="Calibri" w:eastAsia="Calibri" w:hAnsi="Calibri" w:cs="Calibri"/>
          <w:color w:val="000000"/>
          <w:sz w:val="18"/>
          <w:szCs w:val="18"/>
        </w:rPr>
      </w:pPr>
    </w:p>
    <w:p w14:paraId="1CA8841E" w14:textId="77777777" w:rsidR="00B35B58" w:rsidRDefault="00B35B58" w:rsidP="00CA32F7">
      <w:pPr>
        <w:pStyle w:val="Nagwek2"/>
        <w:ind w:left="-142" w:hanging="2"/>
        <w:rPr>
          <w:rFonts w:ascii="Calibri" w:eastAsia="Calibri" w:hAnsi="Calibri" w:cs="Calibri"/>
          <w:i w:val="0"/>
          <w:sz w:val="18"/>
          <w:szCs w:val="18"/>
        </w:rPr>
      </w:pPr>
    </w:p>
    <w:p w14:paraId="23FA9DE0" w14:textId="43F4AD48" w:rsidR="00940173" w:rsidRPr="00924C28" w:rsidRDefault="00940173" w:rsidP="00CA32F7">
      <w:pPr>
        <w:pStyle w:val="Nagwek2"/>
        <w:ind w:left="-142" w:hanging="2"/>
        <w:rPr>
          <w:rFonts w:ascii="Calibri" w:eastAsia="Calibri" w:hAnsi="Calibri" w:cs="Calibri"/>
          <w:i w:val="0"/>
          <w:sz w:val="18"/>
          <w:szCs w:val="18"/>
        </w:rPr>
      </w:pPr>
      <w:r w:rsidRPr="00924C28">
        <w:rPr>
          <w:rFonts w:ascii="Calibri" w:eastAsia="Calibri" w:hAnsi="Calibri" w:cs="Calibri"/>
          <w:i w:val="0"/>
          <w:sz w:val="18"/>
          <w:szCs w:val="18"/>
        </w:rPr>
        <w:t>Dodatkowe informacje</w:t>
      </w:r>
    </w:p>
    <w:p w14:paraId="60876514" w14:textId="77777777" w:rsidR="00940173" w:rsidRPr="00924C28" w:rsidRDefault="00940173" w:rsidP="00CA32F7">
      <w:pPr>
        <w:widowControl/>
        <w:pBdr>
          <w:top w:val="nil"/>
          <w:left w:val="nil"/>
          <w:bottom w:val="nil"/>
          <w:right w:val="nil"/>
          <w:between w:val="nil"/>
        </w:pBdr>
        <w:spacing w:before="5"/>
        <w:ind w:left="-142" w:hanging="2"/>
        <w:rPr>
          <w:rFonts w:ascii="Calibri" w:eastAsia="Calibri" w:hAnsi="Calibri" w:cs="Calibri"/>
          <w:color w:val="000000"/>
          <w:sz w:val="18"/>
          <w:szCs w:val="18"/>
        </w:rPr>
      </w:pPr>
    </w:p>
    <w:tbl>
      <w:tblPr>
        <w:tblW w:w="6793" w:type="dxa"/>
        <w:tblInd w:w="1092" w:type="dxa"/>
        <w:tblLayout w:type="fixed"/>
        <w:tblCellMar>
          <w:left w:w="10" w:type="dxa"/>
          <w:right w:w="10" w:type="dxa"/>
        </w:tblCellMar>
        <w:tblLook w:val="0000" w:firstRow="0" w:lastRow="0" w:firstColumn="0" w:lastColumn="0" w:noHBand="0" w:noVBand="0"/>
      </w:tblPr>
      <w:tblGrid>
        <w:gridCol w:w="3124"/>
        <w:gridCol w:w="3669"/>
      </w:tblGrid>
      <w:tr w:rsidR="00940173" w:rsidRPr="004B1BCA" w14:paraId="3DAD726B" w14:textId="77777777" w:rsidTr="00BB25BE">
        <w:trPr>
          <w:trHeight w:val="1005"/>
        </w:trPr>
        <w:tc>
          <w:tcPr>
            <w:tcW w:w="3124" w:type="dxa"/>
            <w:shd w:val="clear" w:color="auto" w:fill="auto"/>
            <w:tcMar>
              <w:top w:w="0" w:type="dxa"/>
              <w:left w:w="108" w:type="dxa"/>
              <w:bottom w:w="0" w:type="dxa"/>
              <w:right w:w="108" w:type="dxa"/>
            </w:tcMar>
          </w:tcPr>
          <w:p w14:paraId="453D8DC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Monika Górka,</w:t>
            </w:r>
          </w:p>
          <w:p w14:paraId="6574D924"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ITBC Communication,</w:t>
            </w:r>
          </w:p>
          <w:p w14:paraId="4EBB2FB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tel. 600 410 014;</w:t>
            </w:r>
          </w:p>
          <w:p w14:paraId="7E22600F"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hAnsi="Calibri" w:cs="Calibri"/>
                <w:color w:val="000000"/>
                <w:sz w:val="18"/>
                <w:szCs w:val="18"/>
                <w:lang w:val="en-US"/>
              </w:rPr>
            </w:pPr>
            <w:hyperlink r:id="rId11">
              <w:r w:rsidRPr="004B1BCA">
                <w:rPr>
                  <w:rFonts w:ascii="Calibri" w:eastAsia="Calibri" w:hAnsi="Calibri" w:cs="Calibri"/>
                  <w:color w:val="000000"/>
                  <w:sz w:val="18"/>
                  <w:szCs w:val="18"/>
                  <w:lang w:val="en-US"/>
                </w:rPr>
                <w:t>monika_gorka@itbc.pl</w:t>
              </w:r>
            </w:hyperlink>
          </w:p>
        </w:tc>
        <w:tc>
          <w:tcPr>
            <w:tcW w:w="3669" w:type="dxa"/>
            <w:shd w:val="clear" w:color="auto" w:fill="auto"/>
            <w:tcMar>
              <w:top w:w="0" w:type="dxa"/>
              <w:left w:w="108" w:type="dxa"/>
              <w:bottom w:w="0" w:type="dxa"/>
              <w:right w:w="108" w:type="dxa"/>
            </w:tcMar>
          </w:tcPr>
          <w:p w14:paraId="07CC24D3"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US"/>
              </w:rPr>
            </w:pPr>
          </w:p>
        </w:tc>
      </w:tr>
    </w:tbl>
    <w:bookmarkStart w:id="1" w:name="_Hlk130461322"/>
    <w:p w14:paraId="420B3C73" w14:textId="77777777" w:rsidR="00BC5D6C" w:rsidRPr="004B1BCA" w:rsidRDefault="00BC5D6C" w:rsidP="00CA32F7">
      <w:pPr>
        <w:pStyle w:val="Stopka"/>
        <w:ind w:left="-142"/>
        <w:jc w:val="center"/>
        <w:rPr>
          <w:rStyle w:val="Hipercze"/>
          <w:rFonts w:ascii="Calibri Light" w:hAnsi="Calibri Light" w:cs="Calibri Light"/>
          <w:b/>
          <w:lang w:val="en-US"/>
        </w:rPr>
      </w:pPr>
      <w:r w:rsidRPr="008E5CF1">
        <w:fldChar w:fldCharType="begin"/>
      </w:r>
      <w:r w:rsidRPr="004B1BCA">
        <w:rPr>
          <w:lang w:val="en-US"/>
        </w:rPr>
        <w:instrText>HYPERLINK "https://g-cityeu.com/sustainability/"</w:instrText>
      </w:r>
      <w:r w:rsidRPr="008E5CF1">
        <w:fldChar w:fldCharType="separate"/>
      </w:r>
      <w:r w:rsidRPr="004B1BCA">
        <w:rPr>
          <w:rStyle w:val="Hipercze"/>
          <w:rFonts w:ascii="Calibri Light" w:hAnsi="Calibri Light" w:cs="Calibri Light"/>
          <w:b/>
          <w:lang w:val="en-US"/>
        </w:rPr>
        <w:t>Corporate Social Responsibility</w:t>
      </w:r>
      <w:r w:rsidRPr="008E5CF1">
        <w:fldChar w:fldCharType="end"/>
      </w:r>
    </w:p>
    <w:p w14:paraId="441AEFDA" w14:textId="77777777" w:rsidR="00BC5D6C" w:rsidRPr="004B1BCA" w:rsidRDefault="00BC5D6C" w:rsidP="00CA32F7">
      <w:pPr>
        <w:pStyle w:val="Stopka"/>
        <w:ind w:left="-142"/>
        <w:jc w:val="center"/>
        <w:rPr>
          <w:rFonts w:ascii="Calibri Light" w:hAnsi="Calibri Light" w:cs="Calibri Light"/>
          <w:b/>
          <w:bCs/>
          <w:lang w:val="en-US"/>
        </w:rPr>
      </w:pPr>
      <w:hyperlink r:id="rId12" w:history="1">
        <w:r w:rsidRPr="004B1BCA">
          <w:rPr>
            <w:rStyle w:val="Hipercze"/>
            <w:rFonts w:ascii="Calibri Light" w:hAnsi="Calibri Light"/>
            <w:b/>
            <w:lang w:val="en-US"/>
          </w:rPr>
          <w:t>www.g-cityeu.com</w:t>
        </w:r>
      </w:hyperlink>
      <w:r w:rsidRPr="004B1BCA">
        <w:rPr>
          <w:rFonts w:ascii="Calibri Light" w:hAnsi="Calibri Light"/>
          <w:b/>
          <w:lang w:val="en-US"/>
        </w:rPr>
        <w:t xml:space="preserve"> </w:t>
      </w:r>
      <w:bookmarkEnd w:id="1"/>
    </w:p>
    <w:p w14:paraId="5870637F" w14:textId="014B84CB" w:rsidR="00683309" w:rsidRPr="00205DA7" w:rsidRDefault="00B35B58" w:rsidP="00CA32F7">
      <w:pPr>
        <w:pStyle w:val="Stopka"/>
        <w:ind w:left="-142"/>
        <w:jc w:val="center"/>
        <w:rPr>
          <w:rFonts w:ascii="Calibri Light" w:hAnsi="Calibri Light"/>
          <w:b/>
          <w:bCs/>
        </w:rPr>
      </w:pPr>
      <w:hyperlink r:id="rId13" w:history="1">
        <w:r w:rsidRPr="00A10FA4">
          <w:rPr>
            <w:rStyle w:val="Hipercze"/>
            <w:rFonts w:ascii="Calibri Light" w:hAnsi="Calibri Light"/>
            <w:b/>
            <w:bCs/>
          </w:rPr>
          <w:t>http://www.atrium-plejada.pl</w:t>
        </w:r>
      </w:hyperlink>
    </w:p>
    <w:p w14:paraId="6AA5EF27" w14:textId="77777777" w:rsidR="00683309" w:rsidRPr="00205DA7" w:rsidRDefault="00683309" w:rsidP="00CA32F7">
      <w:pPr>
        <w:spacing w:before="1" w:line="460" w:lineRule="auto"/>
        <w:ind w:left="-142" w:right="2592" w:hanging="1290"/>
        <w:rPr>
          <w:rFonts w:ascii="Calibri Light" w:hAnsi="Calibri Light" w:cs="Calibri Light"/>
          <w:b/>
        </w:rPr>
      </w:pPr>
    </w:p>
    <w:p w14:paraId="7C460903" w14:textId="77777777" w:rsidR="00B35B58" w:rsidRPr="006F7E8F" w:rsidRDefault="00B35B58" w:rsidP="00CA32F7">
      <w:pPr>
        <w:spacing w:before="1" w:line="460" w:lineRule="auto"/>
        <w:ind w:left="-142" w:right="2592"/>
        <w:jc w:val="center"/>
        <w:rPr>
          <w:rFonts w:ascii="Calibri Light" w:hAnsi="Calibri Light" w:cs="Calibri Light"/>
          <w:b/>
        </w:rPr>
      </w:pPr>
      <w:r w:rsidRPr="006F7E8F">
        <w:rPr>
          <w:rFonts w:ascii="Calibri Light" w:hAnsi="Calibri Light" w:cs="Calibri Light"/>
          <w:b/>
        </w:rPr>
        <w:t xml:space="preserve">        Dołącz do nas!</w:t>
      </w:r>
    </w:p>
    <w:p w14:paraId="25D4A437" w14:textId="6FA2A11F" w:rsidR="00B35B58" w:rsidRPr="004570F1" w:rsidRDefault="00B35B58" w:rsidP="00CA32F7">
      <w:pPr>
        <w:pStyle w:val="Tekstpodstawowy"/>
        <w:spacing w:before="1"/>
        <w:ind w:left="-142"/>
        <w:rPr>
          <w:rFonts w:ascii="Calibri Light" w:hAnsi="Calibri Light" w:cs="Calibri Light"/>
          <w:b/>
          <w:sz w:val="16"/>
        </w:rPr>
      </w:pPr>
      <w:r>
        <w:rPr>
          <w:rFonts w:ascii="Calibri Light" w:hAnsi="Calibri Light" w:cs="Calibri Light"/>
          <w:b/>
          <w:noProof/>
          <w:sz w:val="16"/>
        </w:rPr>
        <w:drawing>
          <wp:anchor distT="0" distB="0" distL="114300" distR="114300" simplePos="0" relativeHeight="251668480" behindDoc="0" locked="0" layoutInCell="1" allowOverlap="1" wp14:anchorId="5502CD0D" wp14:editId="11634244">
            <wp:simplePos x="0" y="0"/>
            <wp:positionH relativeFrom="column">
              <wp:posOffset>3531235</wp:posOffset>
            </wp:positionH>
            <wp:positionV relativeFrom="paragraph">
              <wp:posOffset>76835</wp:posOffset>
            </wp:positionV>
            <wp:extent cx="381635" cy="381635"/>
            <wp:effectExtent l="0" t="0" r="0" b="0"/>
            <wp:wrapSquare wrapText="bothSides"/>
            <wp:docPr id="8" name="Obraz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78140D7" wp14:editId="673F45D0">
            <wp:simplePos x="0" y="0"/>
            <wp:positionH relativeFrom="column">
              <wp:posOffset>2942590</wp:posOffset>
            </wp:positionH>
            <wp:positionV relativeFrom="paragraph">
              <wp:posOffset>49530</wp:posOffset>
            </wp:positionV>
            <wp:extent cx="491490" cy="466725"/>
            <wp:effectExtent l="0" t="0" r="3810" b="9525"/>
            <wp:wrapNone/>
            <wp:docPr id="6" name="Obraz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A15F21" wp14:editId="1F77F393">
            <wp:simplePos x="0" y="0"/>
            <wp:positionH relativeFrom="column">
              <wp:posOffset>2348230</wp:posOffset>
            </wp:positionH>
            <wp:positionV relativeFrom="paragraph">
              <wp:posOffset>42545</wp:posOffset>
            </wp:positionV>
            <wp:extent cx="594995" cy="464185"/>
            <wp:effectExtent l="0" t="0" r="0" b="0"/>
            <wp:wrapTight wrapText="bothSides">
              <wp:wrapPolygon edited="0">
                <wp:start x="0" y="0"/>
                <wp:lineTo x="0" y="20389"/>
                <wp:lineTo x="20747" y="20389"/>
                <wp:lineTo x="20747" y="0"/>
                <wp:lineTo x="0" y="0"/>
              </wp:wrapPolygon>
            </wp:wrapTight>
            <wp:docPr id="4" name="Obraz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hlinkClick r:id="rId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64F">
        <w:rPr>
          <w:noProof/>
        </w:rPr>
        <mc:AlternateContent>
          <mc:Choice Requires="wps">
            <w:drawing>
              <wp:inline distT="0" distB="0" distL="0" distR="0" wp14:anchorId="1DCB6BD4" wp14:editId="62EFCA3D">
                <wp:extent cx="304800" cy="304800"/>
                <wp:effectExtent l="0" t="0" r="0" b="0"/>
                <wp:docPr id="2" name="Prostokąt 2"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9FC60" id="Prostokąt 2"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ICkgPUCAAAE&#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913265">
        <w:t xml:space="preserve"> </w:t>
      </w:r>
    </w:p>
    <w:p w14:paraId="5B388493" w14:textId="77777777" w:rsidR="00032F94" w:rsidRPr="00A95636" w:rsidRDefault="00032F94" w:rsidP="00CA32F7">
      <w:pPr>
        <w:pStyle w:val="Tekstpodstawowy"/>
        <w:spacing w:before="1"/>
        <w:ind w:left="-142"/>
        <w:rPr>
          <w:rFonts w:ascii="Segoe UI" w:hAnsi="Segoe UI" w:cs="Segoe UI"/>
          <w:bCs/>
          <w:sz w:val="24"/>
          <w:szCs w:val="24"/>
        </w:rPr>
      </w:pPr>
    </w:p>
    <w:sectPr w:rsidR="00032F94" w:rsidRPr="00A95636" w:rsidSect="00A41965">
      <w:headerReference w:type="default" r:id="rId19"/>
      <w:footerReference w:type="default" r:id="rId20"/>
      <w:pgSz w:w="11910" w:h="16840"/>
      <w:pgMar w:top="1204" w:right="1077" w:bottom="851" w:left="1077" w:header="1508" w:footer="1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DF9E" w14:textId="77777777" w:rsidR="00233282" w:rsidRDefault="00233282">
      <w:r>
        <w:separator/>
      </w:r>
    </w:p>
  </w:endnote>
  <w:endnote w:type="continuationSeparator" w:id="0">
    <w:p w14:paraId="58D29F97" w14:textId="77777777" w:rsidR="00233282" w:rsidRDefault="00233282">
      <w:r>
        <w:continuationSeparator/>
      </w:r>
    </w:p>
  </w:endnote>
  <w:endnote w:type="continuationNotice" w:id="1">
    <w:p w14:paraId="1B66CAA1" w14:textId="77777777" w:rsidR="00233282" w:rsidRDefault="0023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3220" w14:textId="77777777" w:rsidR="004C2B10" w:rsidRDefault="00E93024" w:rsidP="004C29F7">
    <w:pPr>
      <w:pStyle w:val="Stopka"/>
      <w:tabs>
        <w:tab w:val="left" w:pos="9072"/>
      </w:tabs>
      <w:rPr>
        <w:rFonts w:ascii="Segoe UI" w:eastAsia="Calibri" w:hAnsi="Segoe UI" w:cs="Segoe UI"/>
        <w:b/>
        <w:bCs/>
        <w:color w:val="1877F2"/>
        <w:sz w:val="28"/>
        <w:szCs w:val="28"/>
        <w:lang w:val="en-US"/>
      </w:rPr>
    </w:pPr>
    <w:r>
      <w:rPr>
        <w:rFonts w:ascii="Calibri Light" w:hAnsi="Calibri Light" w:cs="Calibri Light"/>
        <w:sz w:val="18"/>
        <w:szCs w:val="18"/>
      </w:rPr>
      <w:tab/>
    </w:r>
    <w:r w:rsidR="009B5CBC" w:rsidRPr="00713EA7">
      <w:rPr>
        <w:rFonts w:ascii="Segoe UI" w:eastAsia="Calibri" w:hAnsi="Segoe UI" w:cs="Segoe UI"/>
        <w:b/>
        <w:bCs/>
        <w:color w:val="1877F2"/>
        <w:sz w:val="28"/>
        <w:szCs w:val="28"/>
        <w:lang w:val="en-US"/>
      </w:rPr>
      <w:t>The heart of it.</w:t>
    </w:r>
  </w:p>
  <w:p w14:paraId="1D47CC78" w14:textId="77777777" w:rsidR="00E93024" w:rsidRPr="00713EA7" w:rsidRDefault="004C29F7" w:rsidP="004C29F7">
    <w:pPr>
      <w:pStyle w:val="Stopka"/>
      <w:tabs>
        <w:tab w:val="left" w:pos="9072"/>
      </w:tabs>
      <w:rPr>
        <w:rFonts w:ascii="Segoe UI" w:eastAsia="Calibri" w:hAnsi="Segoe UI" w:cs="Segoe UI"/>
        <w:b/>
        <w:bCs/>
        <w:color w:val="1877F2"/>
        <w:sz w:val="28"/>
        <w:szCs w:val="28"/>
        <w:lang w:val="en-US"/>
      </w:rPr>
    </w:pPr>
    <w:r w:rsidRPr="00713EA7">
      <w:rPr>
        <w:rFonts w:ascii="Segoe UI" w:eastAsia="Calibri" w:hAnsi="Segoe UI" w:cs="Segoe UI"/>
        <w:b/>
        <w:bCs/>
        <w:color w:val="1877F2"/>
        <w:sz w:val="28"/>
        <w:szCs w:val="28"/>
        <w:lang w:val="en-US"/>
      </w:rPr>
      <w:tab/>
    </w:r>
  </w:p>
  <w:p w14:paraId="667BDF13" w14:textId="77777777" w:rsidR="001B58C8" w:rsidRPr="00150CA9" w:rsidRDefault="001B58C8" w:rsidP="004C2B10">
    <w:pPr>
      <w:pStyle w:val="Stopka"/>
      <w:ind w:left="4536" w:hanging="4536"/>
      <w:jc w:val="center"/>
      <w:rPr>
        <w:rFonts w:ascii="Segoe UI" w:hAnsi="Segoe UI" w:cs="Segoe UI"/>
        <w:sz w:val="20"/>
        <w:szCs w:val="20"/>
        <w:lang w:val="en-US"/>
      </w:rPr>
    </w:pPr>
    <w:r w:rsidRPr="00150CA9">
      <w:rPr>
        <w:rFonts w:ascii="Segoe UI" w:hAnsi="Segoe UI" w:cs="Segoe UI"/>
        <w:sz w:val="20"/>
        <w:szCs w:val="20"/>
        <w:lang w:val="en-US"/>
      </w:rPr>
      <w:t xml:space="preserve">G City Poland Sp. z o.o. | Ostrobramska 75C Warsaw 04-175 </w:t>
    </w:r>
    <w:bookmarkStart w:id="2" w:name="_Hlk140681730"/>
    <w:r w:rsidRPr="00150CA9">
      <w:rPr>
        <w:rFonts w:ascii="Segoe UI" w:hAnsi="Segoe UI" w:cs="Segoe UI"/>
        <w:sz w:val="20"/>
        <w:szCs w:val="20"/>
        <w:lang w:val="en-US"/>
      </w:rPr>
      <w:t>|</w:t>
    </w:r>
    <w:bookmarkEnd w:id="2"/>
    <w:r w:rsidRPr="00150CA9">
      <w:rPr>
        <w:rFonts w:ascii="Segoe UI" w:hAnsi="Segoe UI" w:cs="Segoe UI"/>
        <w:sz w:val="20"/>
        <w:szCs w:val="20"/>
        <w:lang w:val="en-US"/>
      </w:rPr>
      <w:t xml:space="preserve"> </w:t>
    </w:r>
    <w:hyperlink r:id="rId1" w:history="1">
      <w:r w:rsidR="00610F9A" w:rsidRPr="00B5755B">
        <w:rPr>
          <w:rStyle w:val="Hipercze"/>
          <w:rFonts w:ascii="Segoe UI" w:hAnsi="Segoe UI" w:cs="Segoe UI"/>
          <w:sz w:val="20"/>
          <w:szCs w:val="20"/>
          <w:lang w:val="en-US"/>
        </w:rPr>
        <w:t>WWW.G-CITY</w:t>
      </w:r>
      <w:r w:rsidR="00610F9A">
        <w:rPr>
          <w:rStyle w:val="Hipercze"/>
          <w:rFonts w:ascii="Segoe UI" w:hAnsi="Segoe UI" w:cs="Segoe UI"/>
          <w:sz w:val="20"/>
          <w:szCs w:val="20"/>
          <w:lang w:val="en-US"/>
        </w:rPr>
        <w:t>EU</w:t>
      </w:r>
      <w:r w:rsidR="00610F9A" w:rsidRPr="00B5755B">
        <w:rPr>
          <w:rStyle w:val="Hipercze"/>
          <w:rFonts w:ascii="Segoe UI" w:hAnsi="Segoe UI" w:cs="Segoe UI"/>
          <w:sz w:val="20"/>
          <w:szCs w:val="20"/>
          <w:lang w:val="en-US"/>
        </w:rPr>
        <w:t>.COM</w:t>
      </w:r>
    </w:hyperlink>
    <w:r w:rsidRPr="00150CA9">
      <w:rPr>
        <w:rFonts w:ascii="Segoe UI" w:hAnsi="Segoe UI" w:cs="Segoe UI"/>
        <w:sz w:val="20"/>
        <w:szCs w:val="20"/>
        <w:lang w:val="en-US"/>
      </w:rPr>
      <w:t xml:space="preserve"> | +48 (22) 458 20 00</w:t>
    </w:r>
  </w:p>
  <w:p w14:paraId="3929C0AE" w14:textId="77777777" w:rsidR="0031369C" w:rsidRPr="00062201" w:rsidRDefault="0031369C" w:rsidP="00062201">
    <w:pPr>
      <w:pStyle w:val="Stopka"/>
      <w:ind w:left="4536" w:hanging="4536"/>
      <w:jc w:val="center"/>
      <w:rPr>
        <w:rFonts w:ascii="Segoe UI" w:hAnsi="Segoe UI" w:cs="Segoe U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B7B2" w14:textId="77777777" w:rsidR="00233282" w:rsidRDefault="00233282">
      <w:r>
        <w:separator/>
      </w:r>
    </w:p>
  </w:footnote>
  <w:footnote w:type="continuationSeparator" w:id="0">
    <w:p w14:paraId="3106D9D7" w14:textId="77777777" w:rsidR="00233282" w:rsidRDefault="00233282">
      <w:r>
        <w:continuationSeparator/>
      </w:r>
    </w:p>
  </w:footnote>
  <w:footnote w:type="continuationNotice" w:id="1">
    <w:p w14:paraId="1EBFC2AF" w14:textId="77777777" w:rsidR="00233282" w:rsidRDefault="0023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C0FE" w14:textId="77777777" w:rsidR="00C57EF8" w:rsidRPr="008A3595" w:rsidRDefault="008A3595" w:rsidP="003923E3">
    <w:pPr>
      <w:pStyle w:val="Nagwek"/>
      <w:tabs>
        <w:tab w:val="left" w:pos="2325"/>
      </w:tabs>
      <w:rPr>
        <w:b/>
        <w:bCs/>
        <w:sz w:val="18"/>
        <w:szCs w:val="18"/>
      </w:rPr>
    </w:pPr>
    <w:r>
      <w:rPr>
        <w:rFonts w:eastAsia="Times New Roman"/>
        <w:noProof/>
      </w:rPr>
      <w:drawing>
        <wp:anchor distT="0" distB="0" distL="114300" distR="114300" simplePos="0" relativeHeight="251657728" behindDoc="1" locked="0" layoutInCell="1" allowOverlap="1" wp14:anchorId="056256D8" wp14:editId="28AA4F46">
          <wp:simplePos x="0" y="0"/>
          <wp:positionH relativeFrom="page">
            <wp:posOffset>3391469</wp:posOffset>
          </wp:positionH>
          <wp:positionV relativeFrom="page">
            <wp:posOffset>163773</wp:posOffset>
          </wp:positionV>
          <wp:extent cx="778142" cy="1062490"/>
          <wp:effectExtent l="0" t="0" r="317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8142" cy="1062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3DDF"/>
    <w:multiLevelType w:val="multilevel"/>
    <w:tmpl w:val="C16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15:restartNumberingAfterBreak="0">
    <w:nsid w:val="08166592"/>
    <w:multiLevelType w:val="hybridMultilevel"/>
    <w:tmpl w:val="0F2A1300"/>
    <w:lvl w:ilvl="0" w:tplc="6B16CA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52331"/>
    <w:multiLevelType w:val="hybridMultilevel"/>
    <w:tmpl w:val="A82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51BDA"/>
    <w:multiLevelType w:val="multilevel"/>
    <w:tmpl w:val="7812E4F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9D11AB8"/>
    <w:multiLevelType w:val="hybridMultilevel"/>
    <w:tmpl w:val="0D94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ECF26D7"/>
    <w:multiLevelType w:val="multilevel"/>
    <w:tmpl w:val="665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FF23BB"/>
    <w:multiLevelType w:val="multilevel"/>
    <w:tmpl w:val="F37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3437E"/>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9504DC"/>
    <w:multiLevelType w:val="hybridMultilevel"/>
    <w:tmpl w:val="0CB49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C0365"/>
    <w:multiLevelType w:val="multilevel"/>
    <w:tmpl w:val="D750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75914"/>
    <w:multiLevelType w:val="hybridMultilevel"/>
    <w:tmpl w:val="23E0A0B0"/>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A7428A"/>
    <w:multiLevelType w:val="multilevel"/>
    <w:tmpl w:val="C24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B073C"/>
    <w:multiLevelType w:val="multilevel"/>
    <w:tmpl w:val="4FF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8F7694"/>
    <w:multiLevelType w:val="multilevel"/>
    <w:tmpl w:val="D6F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C6023"/>
    <w:multiLevelType w:val="hybridMultilevel"/>
    <w:tmpl w:val="7B68E2BE"/>
    <w:lvl w:ilvl="0" w:tplc="1C6240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93444"/>
    <w:multiLevelType w:val="hybridMultilevel"/>
    <w:tmpl w:val="9028D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0A5FA5"/>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31C16E1"/>
    <w:multiLevelType w:val="multilevel"/>
    <w:tmpl w:val="DF8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C59CC"/>
    <w:multiLevelType w:val="multilevel"/>
    <w:tmpl w:val="4CFE42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27EC2"/>
    <w:multiLevelType w:val="hybridMultilevel"/>
    <w:tmpl w:val="58B8EDC8"/>
    <w:lvl w:ilvl="0" w:tplc="04150001">
      <w:start w:val="1"/>
      <w:numFmt w:val="bullet"/>
      <w:lvlText w:val=""/>
      <w:lvlJc w:val="left"/>
      <w:pPr>
        <w:ind w:left="720" w:hanging="360"/>
      </w:pPr>
      <w:rPr>
        <w:rFonts w:ascii="Symbol" w:hAnsi="Symbol" w:hint="default"/>
      </w:rPr>
    </w:lvl>
    <w:lvl w:ilvl="1" w:tplc="B29A6E92">
      <w:numFmt w:val="bullet"/>
      <w:lvlText w:val="-"/>
      <w:lvlJc w:val="left"/>
      <w:pPr>
        <w:ind w:left="1440" w:hanging="36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BD0BA5"/>
    <w:multiLevelType w:val="hybridMultilevel"/>
    <w:tmpl w:val="BC2C8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E743F"/>
    <w:multiLevelType w:val="multilevel"/>
    <w:tmpl w:val="C15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E6798"/>
    <w:multiLevelType w:val="hybridMultilevel"/>
    <w:tmpl w:val="21F2C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134137">
    <w:abstractNumId w:val="5"/>
  </w:num>
  <w:num w:numId="2" w16cid:durableId="787430866">
    <w:abstractNumId w:val="4"/>
  </w:num>
  <w:num w:numId="3" w16cid:durableId="971713876">
    <w:abstractNumId w:val="17"/>
  </w:num>
  <w:num w:numId="4" w16cid:durableId="974019870">
    <w:abstractNumId w:val="6"/>
  </w:num>
  <w:num w:numId="5" w16cid:durableId="158548981">
    <w:abstractNumId w:val="37"/>
  </w:num>
  <w:num w:numId="6" w16cid:durableId="1787305872">
    <w:abstractNumId w:val="20"/>
  </w:num>
  <w:num w:numId="7" w16cid:durableId="1646738887">
    <w:abstractNumId w:val="32"/>
  </w:num>
  <w:num w:numId="8" w16cid:durableId="1380939981">
    <w:abstractNumId w:val="33"/>
  </w:num>
  <w:num w:numId="9" w16cid:durableId="256984465">
    <w:abstractNumId w:val="34"/>
  </w:num>
  <w:num w:numId="10" w16cid:durableId="772670729">
    <w:abstractNumId w:val="11"/>
  </w:num>
  <w:num w:numId="11" w16cid:durableId="1726955190">
    <w:abstractNumId w:val="27"/>
  </w:num>
  <w:num w:numId="12" w16cid:durableId="208942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12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663740">
    <w:abstractNumId w:val="21"/>
  </w:num>
  <w:num w:numId="15" w16cid:durableId="1038824445">
    <w:abstractNumId w:val="1"/>
  </w:num>
  <w:num w:numId="16" w16cid:durableId="1788897">
    <w:abstractNumId w:val="7"/>
  </w:num>
  <w:num w:numId="17" w16cid:durableId="1929804984">
    <w:abstractNumId w:val="8"/>
  </w:num>
  <w:num w:numId="18" w16cid:durableId="1276594152">
    <w:abstractNumId w:val="16"/>
  </w:num>
  <w:num w:numId="19" w16cid:durableId="58552131">
    <w:abstractNumId w:val="9"/>
  </w:num>
  <w:num w:numId="20" w16cid:durableId="842739105">
    <w:abstractNumId w:val="30"/>
  </w:num>
  <w:num w:numId="21" w16cid:durableId="289939553">
    <w:abstractNumId w:val="29"/>
  </w:num>
  <w:num w:numId="22" w16cid:durableId="878132721">
    <w:abstractNumId w:val="18"/>
  </w:num>
  <w:num w:numId="23" w16cid:durableId="387262100">
    <w:abstractNumId w:val="15"/>
  </w:num>
  <w:num w:numId="24" w16cid:durableId="931476904">
    <w:abstractNumId w:val="35"/>
  </w:num>
  <w:num w:numId="25" w16cid:durableId="1602375350">
    <w:abstractNumId w:val="19"/>
  </w:num>
  <w:num w:numId="26" w16cid:durableId="1104693624">
    <w:abstractNumId w:val="25"/>
  </w:num>
  <w:num w:numId="27" w16cid:durableId="27268645">
    <w:abstractNumId w:val="36"/>
  </w:num>
  <w:num w:numId="28" w16cid:durableId="1962610407">
    <w:abstractNumId w:val="31"/>
  </w:num>
  <w:num w:numId="29" w16cid:durableId="424226347">
    <w:abstractNumId w:val="3"/>
  </w:num>
  <w:num w:numId="30" w16cid:durableId="1918855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929063">
    <w:abstractNumId w:val="10"/>
  </w:num>
  <w:num w:numId="32" w16cid:durableId="1612781250">
    <w:abstractNumId w:val="26"/>
  </w:num>
  <w:num w:numId="33" w16cid:durableId="1261254173">
    <w:abstractNumId w:val="13"/>
  </w:num>
  <w:num w:numId="34" w16cid:durableId="1242448761">
    <w:abstractNumId w:val="24"/>
  </w:num>
  <w:num w:numId="35" w16cid:durableId="1940675717">
    <w:abstractNumId w:val="2"/>
  </w:num>
  <w:num w:numId="36" w16cid:durableId="618607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9088451">
    <w:abstractNumId w:val="14"/>
  </w:num>
  <w:num w:numId="38" w16cid:durableId="350299685">
    <w:abstractNumId w:val="23"/>
  </w:num>
  <w:num w:numId="39" w16cid:durableId="1333099758">
    <w:abstractNumId w:val="12"/>
  </w:num>
  <w:num w:numId="40" w16cid:durableId="548609180">
    <w:abstractNumId w:val="0"/>
  </w:num>
  <w:num w:numId="41" w16cid:durableId="16698657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02E6"/>
    <w:rsid w:val="00014EFC"/>
    <w:rsid w:val="00016BD5"/>
    <w:rsid w:val="00021667"/>
    <w:rsid w:val="000221DD"/>
    <w:rsid w:val="00022781"/>
    <w:rsid w:val="00025187"/>
    <w:rsid w:val="000265F5"/>
    <w:rsid w:val="00026779"/>
    <w:rsid w:val="000277C4"/>
    <w:rsid w:val="00030CFC"/>
    <w:rsid w:val="00031577"/>
    <w:rsid w:val="00031940"/>
    <w:rsid w:val="00031AAF"/>
    <w:rsid w:val="00032F94"/>
    <w:rsid w:val="00034534"/>
    <w:rsid w:val="000351B2"/>
    <w:rsid w:val="000359B3"/>
    <w:rsid w:val="00035FFF"/>
    <w:rsid w:val="000372ED"/>
    <w:rsid w:val="00040E81"/>
    <w:rsid w:val="00041628"/>
    <w:rsid w:val="000417EE"/>
    <w:rsid w:val="00041832"/>
    <w:rsid w:val="000437C5"/>
    <w:rsid w:val="00044A7B"/>
    <w:rsid w:val="00045706"/>
    <w:rsid w:val="00047BC0"/>
    <w:rsid w:val="000506C9"/>
    <w:rsid w:val="00050ACE"/>
    <w:rsid w:val="00055171"/>
    <w:rsid w:val="00055A9A"/>
    <w:rsid w:val="00062201"/>
    <w:rsid w:val="0006256D"/>
    <w:rsid w:val="00063172"/>
    <w:rsid w:val="0006379B"/>
    <w:rsid w:val="00063FF7"/>
    <w:rsid w:val="00072A32"/>
    <w:rsid w:val="00072E0C"/>
    <w:rsid w:val="00073B8B"/>
    <w:rsid w:val="000749D1"/>
    <w:rsid w:val="00075A0E"/>
    <w:rsid w:val="00075AEB"/>
    <w:rsid w:val="00075AF3"/>
    <w:rsid w:val="00080119"/>
    <w:rsid w:val="00080DF4"/>
    <w:rsid w:val="00091B39"/>
    <w:rsid w:val="00093F25"/>
    <w:rsid w:val="00094DAC"/>
    <w:rsid w:val="00097686"/>
    <w:rsid w:val="00097A75"/>
    <w:rsid w:val="000A204A"/>
    <w:rsid w:val="000A2CF1"/>
    <w:rsid w:val="000A4B6A"/>
    <w:rsid w:val="000A59CC"/>
    <w:rsid w:val="000A5B68"/>
    <w:rsid w:val="000A687F"/>
    <w:rsid w:val="000A77CC"/>
    <w:rsid w:val="000B285A"/>
    <w:rsid w:val="000B4841"/>
    <w:rsid w:val="000B6E52"/>
    <w:rsid w:val="000C2D8D"/>
    <w:rsid w:val="000C52ED"/>
    <w:rsid w:val="000C6A23"/>
    <w:rsid w:val="000C70CD"/>
    <w:rsid w:val="000C7A06"/>
    <w:rsid w:val="000D0149"/>
    <w:rsid w:val="000D4213"/>
    <w:rsid w:val="000D4508"/>
    <w:rsid w:val="000D4D84"/>
    <w:rsid w:val="000D4F8A"/>
    <w:rsid w:val="000D643A"/>
    <w:rsid w:val="000D6CF4"/>
    <w:rsid w:val="000E0E23"/>
    <w:rsid w:val="000E1329"/>
    <w:rsid w:val="000E3DAE"/>
    <w:rsid w:val="000F3AF1"/>
    <w:rsid w:val="000F517B"/>
    <w:rsid w:val="00103940"/>
    <w:rsid w:val="00104ED1"/>
    <w:rsid w:val="001054AD"/>
    <w:rsid w:val="00106322"/>
    <w:rsid w:val="00106EF1"/>
    <w:rsid w:val="0010731E"/>
    <w:rsid w:val="00110CE9"/>
    <w:rsid w:val="001113A2"/>
    <w:rsid w:val="00114252"/>
    <w:rsid w:val="00115036"/>
    <w:rsid w:val="00115503"/>
    <w:rsid w:val="00115C20"/>
    <w:rsid w:val="0011637D"/>
    <w:rsid w:val="001211C6"/>
    <w:rsid w:val="001254CA"/>
    <w:rsid w:val="00126F6D"/>
    <w:rsid w:val="00127703"/>
    <w:rsid w:val="00130DA8"/>
    <w:rsid w:val="00131230"/>
    <w:rsid w:val="00132254"/>
    <w:rsid w:val="00132908"/>
    <w:rsid w:val="00132B12"/>
    <w:rsid w:val="00133EA2"/>
    <w:rsid w:val="0013509A"/>
    <w:rsid w:val="001352A7"/>
    <w:rsid w:val="00137DE9"/>
    <w:rsid w:val="0014129B"/>
    <w:rsid w:val="0014296E"/>
    <w:rsid w:val="00142E17"/>
    <w:rsid w:val="0014575B"/>
    <w:rsid w:val="00145BAD"/>
    <w:rsid w:val="00155E10"/>
    <w:rsid w:val="00156112"/>
    <w:rsid w:val="00160960"/>
    <w:rsid w:val="00160AA8"/>
    <w:rsid w:val="00163C81"/>
    <w:rsid w:val="0017096A"/>
    <w:rsid w:val="00171594"/>
    <w:rsid w:val="001723A7"/>
    <w:rsid w:val="00172583"/>
    <w:rsid w:val="001777D6"/>
    <w:rsid w:val="001814A8"/>
    <w:rsid w:val="0018167B"/>
    <w:rsid w:val="001832A8"/>
    <w:rsid w:val="00184FA7"/>
    <w:rsid w:val="00187BB6"/>
    <w:rsid w:val="001942EA"/>
    <w:rsid w:val="001953CD"/>
    <w:rsid w:val="001A15D7"/>
    <w:rsid w:val="001A2290"/>
    <w:rsid w:val="001A2FB0"/>
    <w:rsid w:val="001A52CF"/>
    <w:rsid w:val="001B0281"/>
    <w:rsid w:val="001B58C8"/>
    <w:rsid w:val="001B7BD1"/>
    <w:rsid w:val="001B7BFC"/>
    <w:rsid w:val="001C0699"/>
    <w:rsid w:val="001C57EC"/>
    <w:rsid w:val="001D1BEE"/>
    <w:rsid w:val="001D4064"/>
    <w:rsid w:val="001D67DB"/>
    <w:rsid w:val="001D67DD"/>
    <w:rsid w:val="001D7B3A"/>
    <w:rsid w:val="001D7E98"/>
    <w:rsid w:val="001E0411"/>
    <w:rsid w:val="001E23C2"/>
    <w:rsid w:val="001E2C2F"/>
    <w:rsid w:val="001E4BF3"/>
    <w:rsid w:val="001E4DC5"/>
    <w:rsid w:val="001E5EDF"/>
    <w:rsid w:val="001E767A"/>
    <w:rsid w:val="001E7E30"/>
    <w:rsid w:val="001F26C0"/>
    <w:rsid w:val="001F2E44"/>
    <w:rsid w:val="001F3012"/>
    <w:rsid w:val="001F7F9D"/>
    <w:rsid w:val="002000D3"/>
    <w:rsid w:val="0020183C"/>
    <w:rsid w:val="0020433E"/>
    <w:rsid w:val="002048EF"/>
    <w:rsid w:val="00204CA3"/>
    <w:rsid w:val="00206143"/>
    <w:rsid w:val="00206C6E"/>
    <w:rsid w:val="00211E40"/>
    <w:rsid w:val="00211E63"/>
    <w:rsid w:val="0021260C"/>
    <w:rsid w:val="00214FC6"/>
    <w:rsid w:val="00215B20"/>
    <w:rsid w:val="0021686D"/>
    <w:rsid w:val="00221B96"/>
    <w:rsid w:val="00222A03"/>
    <w:rsid w:val="00223A42"/>
    <w:rsid w:val="00230030"/>
    <w:rsid w:val="00231EA7"/>
    <w:rsid w:val="00231EE0"/>
    <w:rsid w:val="00233282"/>
    <w:rsid w:val="002357B3"/>
    <w:rsid w:val="00235BAF"/>
    <w:rsid w:val="00236528"/>
    <w:rsid w:val="00237462"/>
    <w:rsid w:val="002402E3"/>
    <w:rsid w:val="00241BC1"/>
    <w:rsid w:val="00242213"/>
    <w:rsid w:val="00242407"/>
    <w:rsid w:val="002426EC"/>
    <w:rsid w:val="00251C03"/>
    <w:rsid w:val="00252C54"/>
    <w:rsid w:val="00260E29"/>
    <w:rsid w:val="0026193E"/>
    <w:rsid w:val="00263469"/>
    <w:rsid w:val="00272F00"/>
    <w:rsid w:val="00273A3B"/>
    <w:rsid w:val="00273DD4"/>
    <w:rsid w:val="0027533E"/>
    <w:rsid w:val="00275509"/>
    <w:rsid w:val="00277083"/>
    <w:rsid w:val="00277AB2"/>
    <w:rsid w:val="00283B9A"/>
    <w:rsid w:val="00285A11"/>
    <w:rsid w:val="00291449"/>
    <w:rsid w:val="00291705"/>
    <w:rsid w:val="00292DE7"/>
    <w:rsid w:val="002930F6"/>
    <w:rsid w:val="00294FB9"/>
    <w:rsid w:val="002962AB"/>
    <w:rsid w:val="002976CC"/>
    <w:rsid w:val="002A1F8A"/>
    <w:rsid w:val="002A1FC9"/>
    <w:rsid w:val="002A5603"/>
    <w:rsid w:val="002A5604"/>
    <w:rsid w:val="002A5CB1"/>
    <w:rsid w:val="002B1BF7"/>
    <w:rsid w:val="002B1FD3"/>
    <w:rsid w:val="002B23A1"/>
    <w:rsid w:val="002B34BF"/>
    <w:rsid w:val="002B48CC"/>
    <w:rsid w:val="002B4FF5"/>
    <w:rsid w:val="002B70F3"/>
    <w:rsid w:val="002B762D"/>
    <w:rsid w:val="002C2189"/>
    <w:rsid w:val="002C2448"/>
    <w:rsid w:val="002C3DF6"/>
    <w:rsid w:val="002C6CE1"/>
    <w:rsid w:val="002D09AC"/>
    <w:rsid w:val="002D2C02"/>
    <w:rsid w:val="002D3144"/>
    <w:rsid w:val="002D6B5E"/>
    <w:rsid w:val="002D7133"/>
    <w:rsid w:val="002D73AC"/>
    <w:rsid w:val="002E65A4"/>
    <w:rsid w:val="002F0EE4"/>
    <w:rsid w:val="002F1542"/>
    <w:rsid w:val="002F51E9"/>
    <w:rsid w:val="002F718C"/>
    <w:rsid w:val="00302A3B"/>
    <w:rsid w:val="00305EB6"/>
    <w:rsid w:val="00306B63"/>
    <w:rsid w:val="00306FA3"/>
    <w:rsid w:val="00310556"/>
    <w:rsid w:val="0031091D"/>
    <w:rsid w:val="00310AB6"/>
    <w:rsid w:val="00312AC3"/>
    <w:rsid w:val="00312ADC"/>
    <w:rsid w:val="0031369C"/>
    <w:rsid w:val="00315E7F"/>
    <w:rsid w:val="0031698D"/>
    <w:rsid w:val="00317259"/>
    <w:rsid w:val="003215DB"/>
    <w:rsid w:val="00323558"/>
    <w:rsid w:val="00326B39"/>
    <w:rsid w:val="003279F2"/>
    <w:rsid w:val="0033044E"/>
    <w:rsid w:val="00332249"/>
    <w:rsid w:val="003336BE"/>
    <w:rsid w:val="00335823"/>
    <w:rsid w:val="00335E51"/>
    <w:rsid w:val="00337B69"/>
    <w:rsid w:val="0034027E"/>
    <w:rsid w:val="00344FC0"/>
    <w:rsid w:val="00345182"/>
    <w:rsid w:val="00346ACD"/>
    <w:rsid w:val="003479BD"/>
    <w:rsid w:val="00350ADB"/>
    <w:rsid w:val="00351B58"/>
    <w:rsid w:val="003527D8"/>
    <w:rsid w:val="00353E4D"/>
    <w:rsid w:val="003549C6"/>
    <w:rsid w:val="00356057"/>
    <w:rsid w:val="00361224"/>
    <w:rsid w:val="0036270F"/>
    <w:rsid w:val="00362DE6"/>
    <w:rsid w:val="00362E2B"/>
    <w:rsid w:val="003633D4"/>
    <w:rsid w:val="00365C75"/>
    <w:rsid w:val="00366E03"/>
    <w:rsid w:val="0036727A"/>
    <w:rsid w:val="0036771F"/>
    <w:rsid w:val="00371381"/>
    <w:rsid w:val="00371E7F"/>
    <w:rsid w:val="00372A08"/>
    <w:rsid w:val="00373726"/>
    <w:rsid w:val="00374865"/>
    <w:rsid w:val="0038127D"/>
    <w:rsid w:val="0038201B"/>
    <w:rsid w:val="003831FC"/>
    <w:rsid w:val="00383726"/>
    <w:rsid w:val="00383E02"/>
    <w:rsid w:val="0038686B"/>
    <w:rsid w:val="0039051F"/>
    <w:rsid w:val="003909F2"/>
    <w:rsid w:val="003911AA"/>
    <w:rsid w:val="00391940"/>
    <w:rsid w:val="003921B6"/>
    <w:rsid w:val="003923E3"/>
    <w:rsid w:val="00392A53"/>
    <w:rsid w:val="00392E02"/>
    <w:rsid w:val="003967AB"/>
    <w:rsid w:val="003A22C7"/>
    <w:rsid w:val="003B14CA"/>
    <w:rsid w:val="003B31D2"/>
    <w:rsid w:val="003B32CA"/>
    <w:rsid w:val="003B6273"/>
    <w:rsid w:val="003B79EE"/>
    <w:rsid w:val="003C4DC4"/>
    <w:rsid w:val="003C674C"/>
    <w:rsid w:val="003D1EE3"/>
    <w:rsid w:val="003D2D22"/>
    <w:rsid w:val="003D39F1"/>
    <w:rsid w:val="003D39F5"/>
    <w:rsid w:val="003D510A"/>
    <w:rsid w:val="003D64C3"/>
    <w:rsid w:val="003E292C"/>
    <w:rsid w:val="003E3F02"/>
    <w:rsid w:val="003E45B5"/>
    <w:rsid w:val="003F141F"/>
    <w:rsid w:val="003F275F"/>
    <w:rsid w:val="003F4584"/>
    <w:rsid w:val="003F4ED2"/>
    <w:rsid w:val="003F5E72"/>
    <w:rsid w:val="00402858"/>
    <w:rsid w:val="004037AB"/>
    <w:rsid w:val="00403BE5"/>
    <w:rsid w:val="004047DE"/>
    <w:rsid w:val="00410478"/>
    <w:rsid w:val="00410572"/>
    <w:rsid w:val="00410E5F"/>
    <w:rsid w:val="00413C42"/>
    <w:rsid w:val="004168A2"/>
    <w:rsid w:val="0042115F"/>
    <w:rsid w:val="00421A1C"/>
    <w:rsid w:val="00421B89"/>
    <w:rsid w:val="00421D3C"/>
    <w:rsid w:val="00422598"/>
    <w:rsid w:val="00422AF9"/>
    <w:rsid w:val="004261B4"/>
    <w:rsid w:val="00426F43"/>
    <w:rsid w:val="00427B4B"/>
    <w:rsid w:val="00430B7B"/>
    <w:rsid w:val="00432038"/>
    <w:rsid w:val="00434A2C"/>
    <w:rsid w:val="00435903"/>
    <w:rsid w:val="00441F6C"/>
    <w:rsid w:val="00442592"/>
    <w:rsid w:val="004446BA"/>
    <w:rsid w:val="00451310"/>
    <w:rsid w:val="0045546F"/>
    <w:rsid w:val="004570F1"/>
    <w:rsid w:val="00460145"/>
    <w:rsid w:val="00462531"/>
    <w:rsid w:val="00462B28"/>
    <w:rsid w:val="00462F6B"/>
    <w:rsid w:val="00470389"/>
    <w:rsid w:val="00471559"/>
    <w:rsid w:val="00477CCD"/>
    <w:rsid w:val="00481415"/>
    <w:rsid w:val="004829AD"/>
    <w:rsid w:val="00486DEB"/>
    <w:rsid w:val="00487AE4"/>
    <w:rsid w:val="004932E6"/>
    <w:rsid w:val="00495BEB"/>
    <w:rsid w:val="00496B5D"/>
    <w:rsid w:val="004A1AD1"/>
    <w:rsid w:val="004A1BE2"/>
    <w:rsid w:val="004A270F"/>
    <w:rsid w:val="004A2BF9"/>
    <w:rsid w:val="004A6333"/>
    <w:rsid w:val="004A63E6"/>
    <w:rsid w:val="004A7A6F"/>
    <w:rsid w:val="004B0410"/>
    <w:rsid w:val="004B0A0E"/>
    <w:rsid w:val="004B1BCA"/>
    <w:rsid w:val="004B3677"/>
    <w:rsid w:val="004B455D"/>
    <w:rsid w:val="004B5052"/>
    <w:rsid w:val="004B52BF"/>
    <w:rsid w:val="004B567F"/>
    <w:rsid w:val="004B57BF"/>
    <w:rsid w:val="004B7F67"/>
    <w:rsid w:val="004C140A"/>
    <w:rsid w:val="004C29F7"/>
    <w:rsid w:val="004C2B10"/>
    <w:rsid w:val="004C3D75"/>
    <w:rsid w:val="004C6968"/>
    <w:rsid w:val="004C782F"/>
    <w:rsid w:val="004D20B4"/>
    <w:rsid w:val="004D353D"/>
    <w:rsid w:val="004D3E39"/>
    <w:rsid w:val="004D410A"/>
    <w:rsid w:val="004E52F0"/>
    <w:rsid w:val="004E5F82"/>
    <w:rsid w:val="004E7C6B"/>
    <w:rsid w:val="004F1761"/>
    <w:rsid w:val="004F407F"/>
    <w:rsid w:val="004F43EB"/>
    <w:rsid w:val="004F4AE9"/>
    <w:rsid w:val="004F6281"/>
    <w:rsid w:val="004F71CA"/>
    <w:rsid w:val="004F7F85"/>
    <w:rsid w:val="0050066F"/>
    <w:rsid w:val="005017F3"/>
    <w:rsid w:val="00501B52"/>
    <w:rsid w:val="00502478"/>
    <w:rsid w:val="005025C5"/>
    <w:rsid w:val="00503380"/>
    <w:rsid w:val="00503431"/>
    <w:rsid w:val="005042D4"/>
    <w:rsid w:val="00504FA0"/>
    <w:rsid w:val="00507467"/>
    <w:rsid w:val="00507496"/>
    <w:rsid w:val="00510465"/>
    <w:rsid w:val="005118CE"/>
    <w:rsid w:val="00512B8C"/>
    <w:rsid w:val="005138A1"/>
    <w:rsid w:val="0051438E"/>
    <w:rsid w:val="0051613A"/>
    <w:rsid w:val="005176E3"/>
    <w:rsid w:val="00520B73"/>
    <w:rsid w:val="00521264"/>
    <w:rsid w:val="00521F01"/>
    <w:rsid w:val="0052232E"/>
    <w:rsid w:val="0052388C"/>
    <w:rsid w:val="00525429"/>
    <w:rsid w:val="0052665E"/>
    <w:rsid w:val="005277C4"/>
    <w:rsid w:val="00531AE1"/>
    <w:rsid w:val="00532695"/>
    <w:rsid w:val="0053359B"/>
    <w:rsid w:val="00537565"/>
    <w:rsid w:val="0053760D"/>
    <w:rsid w:val="005404AE"/>
    <w:rsid w:val="005426DA"/>
    <w:rsid w:val="00544F77"/>
    <w:rsid w:val="00545784"/>
    <w:rsid w:val="00545B27"/>
    <w:rsid w:val="0055064C"/>
    <w:rsid w:val="005525A4"/>
    <w:rsid w:val="00556F73"/>
    <w:rsid w:val="00560FD3"/>
    <w:rsid w:val="00565F5C"/>
    <w:rsid w:val="005665FE"/>
    <w:rsid w:val="00573317"/>
    <w:rsid w:val="005807BE"/>
    <w:rsid w:val="00581BB6"/>
    <w:rsid w:val="00582224"/>
    <w:rsid w:val="00582AF6"/>
    <w:rsid w:val="00582CCD"/>
    <w:rsid w:val="0058323B"/>
    <w:rsid w:val="0058428B"/>
    <w:rsid w:val="0058480A"/>
    <w:rsid w:val="00587631"/>
    <w:rsid w:val="00590187"/>
    <w:rsid w:val="005904A0"/>
    <w:rsid w:val="005908A9"/>
    <w:rsid w:val="005912BE"/>
    <w:rsid w:val="0059130E"/>
    <w:rsid w:val="00593CB4"/>
    <w:rsid w:val="005962AF"/>
    <w:rsid w:val="00597638"/>
    <w:rsid w:val="005A12B4"/>
    <w:rsid w:val="005A2C36"/>
    <w:rsid w:val="005A40F1"/>
    <w:rsid w:val="005A4D4E"/>
    <w:rsid w:val="005A5E93"/>
    <w:rsid w:val="005A6A78"/>
    <w:rsid w:val="005A77CB"/>
    <w:rsid w:val="005B071F"/>
    <w:rsid w:val="005B095D"/>
    <w:rsid w:val="005B1D55"/>
    <w:rsid w:val="005B3037"/>
    <w:rsid w:val="005B3522"/>
    <w:rsid w:val="005C6733"/>
    <w:rsid w:val="005C76A7"/>
    <w:rsid w:val="005C7E80"/>
    <w:rsid w:val="005D0ABC"/>
    <w:rsid w:val="005D0C22"/>
    <w:rsid w:val="005D10AF"/>
    <w:rsid w:val="005D4966"/>
    <w:rsid w:val="005D5615"/>
    <w:rsid w:val="005D6586"/>
    <w:rsid w:val="005E1BD4"/>
    <w:rsid w:val="005E1D51"/>
    <w:rsid w:val="005E3EE4"/>
    <w:rsid w:val="005E4A2D"/>
    <w:rsid w:val="005E4FD6"/>
    <w:rsid w:val="005E5E18"/>
    <w:rsid w:val="005E712A"/>
    <w:rsid w:val="005F0A72"/>
    <w:rsid w:val="005F1D91"/>
    <w:rsid w:val="005F22D6"/>
    <w:rsid w:val="005F2A03"/>
    <w:rsid w:val="005F3D18"/>
    <w:rsid w:val="005F4D7F"/>
    <w:rsid w:val="005F5985"/>
    <w:rsid w:val="005F7352"/>
    <w:rsid w:val="0060117C"/>
    <w:rsid w:val="00603227"/>
    <w:rsid w:val="0060348C"/>
    <w:rsid w:val="006035C9"/>
    <w:rsid w:val="00605352"/>
    <w:rsid w:val="0060620E"/>
    <w:rsid w:val="00606991"/>
    <w:rsid w:val="006073D0"/>
    <w:rsid w:val="006073D8"/>
    <w:rsid w:val="00610D91"/>
    <w:rsid w:val="00610F9A"/>
    <w:rsid w:val="00611C0C"/>
    <w:rsid w:val="00613787"/>
    <w:rsid w:val="00614393"/>
    <w:rsid w:val="006154FD"/>
    <w:rsid w:val="00615D7F"/>
    <w:rsid w:val="00615E22"/>
    <w:rsid w:val="00617114"/>
    <w:rsid w:val="0062132F"/>
    <w:rsid w:val="00622293"/>
    <w:rsid w:val="006232C6"/>
    <w:rsid w:val="00624A9F"/>
    <w:rsid w:val="00626D16"/>
    <w:rsid w:val="00627A3B"/>
    <w:rsid w:val="0063259D"/>
    <w:rsid w:val="006332A8"/>
    <w:rsid w:val="006359F7"/>
    <w:rsid w:val="006370F7"/>
    <w:rsid w:val="0063749A"/>
    <w:rsid w:val="00640BBC"/>
    <w:rsid w:val="00641AD9"/>
    <w:rsid w:val="00645111"/>
    <w:rsid w:val="006457B8"/>
    <w:rsid w:val="00645E85"/>
    <w:rsid w:val="00653666"/>
    <w:rsid w:val="00654BD9"/>
    <w:rsid w:val="00654FF5"/>
    <w:rsid w:val="00662587"/>
    <w:rsid w:val="00663D9C"/>
    <w:rsid w:val="00667173"/>
    <w:rsid w:val="00667F3A"/>
    <w:rsid w:val="00674015"/>
    <w:rsid w:val="006741AE"/>
    <w:rsid w:val="00675C63"/>
    <w:rsid w:val="0067774E"/>
    <w:rsid w:val="006823F0"/>
    <w:rsid w:val="00683309"/>
    <w:rsid w:val="00683C67"/>
    <w:rsid w:val="00685378"/>
    <w:rsid w:val="00691626"/>
    <w:rsid w:val="006919BF"/>
    <w:rsid w:val="006924EC"/>
    <w:rsid w:val="0069403A"/>
    <w:rsid w:val="00696FC7"/>
    <w:rsid w:val="00697C42"/>
    <w:rsid w:val="006A11E0"/>
    <w:rsid w:val="006A4737"/>
    <w:rsid w:val="006A59C7"/>
    <w:rsid w:val="006A6432"/>
    <w:rsid w:val="006B6A03"/>
    <w:rsid w:val="006B72B7"/>
    <w:rsid w:val="006C0217"/>
    <w:rsid w:val="006C1697"/>
    <w:rsid w:val="006C2637"/>
    <w:rsid w:val="006C46B4"/>
    <w:rsid w:val="006C5B43"/>
    <w:rsid w:val="006C6994"/>
    <w:rsid w:val="006D0215"/>
    <w:rsid w:val="006E1004"/>
    <w:rsid w:val="006E1276"/>
    <w:rsid w:val="006E3343"/>
    <w:rsid w:val="006E3366"/>
    <w:rsid w:val="006E73B2"/>
    <w:rsid w:val="006F33B5"/>
    <w:rsid w:val="006F3BA5"/>
    <w:rsid w:val="006F4042"/>
    <w:rsid w:val="006F5B78"/>
    <w:rsid w:val="006F6C0B"/>
    <w:rsid w:val="0070458D"/>
    <w:rsid w:val="00705681"/>
    <w:rsid w:val="007126DD"/>
    <w:rsid w:val="00712C02"/>
    <w:rsid w:val="00713EA7"/>
    <w:rsid w:val="007164F9"/>
    <w:rsid w:val="00716565"/>
    <w:rsid w:val="007202F0"/>
    <w:rsid w:val="0072052A"/>
    <w:rsid w:val="00721A03"/>
    <w:rsid w:val="00721AD9"/>
    <w:rsid w:val="007245E9"/>
    <w:rsid w:val="00725702"/>
    <w:rsid w:val="00725F28"/>
    <w:rsid w:val="0073061D"/>
    <w:rsid w:val="007323EA"/>
    <w:rsid w:val="007361EB"/>
    <w:rsid w:val="00740ABD"/>
    <w:rsid w:val="00741D67"/>
    <w:rsid w:val="00743AED"/>
    <w:rsid w:val="0074497E"/>
    <w:rsid w:val="00745C95"/>
    <w:rsid w:val="00751D19"/>
    <w:rsid w:val="00755246"/>
    <w:rsid w:val="00755843"/>
    <w:rsid w:val="0075632E"/>
    <w:rsid w:val="0076079E"/>
    <w:rsid w:val="007629A7"/>
    <w:rsid w:val="00762CA2"/>
    <w:rsid w:val="007637F9"/>
    <w:rsid w:val="00763E7F"/>
    <w:rsid w:val="007715F1"/>
    <w:rsid w:val="00772CD4"/>
    <w:rsid w:val="0077441C"/>
    <w:rsid w:val="007770DD"/>
    <w:rsid w:val="007771A8"/>
    <w:rsid w:val="0077731B"/>
    <w:rsid w:val="00780348"/>
    <w:rsid w:val="007815E9"/>
    <w:rsid w:val="00784C60"/>
    <w:rsid w:val="00785D62"/>
    <w:rsid w:val="00791663"/>
    <w:rsid w:val="0079366A"/>
    <w:rsid w:val="0079370F"/>
    <w:rsid w:val="007A062E"/>
    <w:rsid w:val="007A10EC"/>
    <w:rsid w:val="007A2E66"/>
    <w:rsid w:val="007A3246"/>
    <w:rsid w:val="007A65CF"/>
    <w:rsid w:val="007B0A6F"/>
    <w:rsid w:val="007B1C6A"/>
    <w:rsid w:val="007B486D"/>
    <w:rsid w:val="007B6A32"/>
    <w:rsid w:val="007C05E5"/>
    <w:rsid w:val="007C1E12"/>
    <w:rsid w:val="007C29ED"/>
    <w:rsid w:val="007C35A4"/>
    <w:rsid w:val="007C6028"/>
    <w:rsid w:val="007D045B"/>
    <w:rsid w:val="007D0D87"/>
    <w:rsid w:val="007D122C"/>
    <w:rsid w:val="007D61A2"/>
    <w:rsid w:val="007E76A4"/>
    <w:rsid w:val="007F173F"/>
    <w:rsid w:val="007F51FB"/>
    <w:rsid w:val="007F62E9"/>
    <w:rsid w:val="00800E92"/>
    <w:rsid w:val="00804EA4"/>
    <w:rsid w:val="0080701B"/>
    <w:rsid w:val="00810AF0"/>
    <w:rsid w:val="0081328D"/>
    <w:rsid w:val="00820367"/>
    <w:rsid w:val="00824608"/>
    <w:rsid w:val="008250C4"/>
    <w:rsid w:val="008267E6"/>
    <w:rsid w:val="008314BA"/>
    <w:rsid w:val="0083211E"/>
    <w:rsid w:val="0083218D"/>
    <w:rsid w:val="00832FEA"/>
    <w:rsid w:val="00833587"/>
    <w:rsid w:val="00837A44"/>
    <w:rsid w:val="0084417A"/>
    <w:rsid w:val="00845064"/>
    <w:rsid w:val="008511E4"/>
    <w:rsid w:val="008528F8"/>
    <w:rsid w:val="00854D9F"/>
    <w:rsid w:val="00855DF0"/>
    <w:rsid w:val="00855E7E"/>
    <w:rsid w:val="00856686"/>
    <w:rsid w:val="0086207E"/>
    <w:rsid w:val="008620CD"/>
    <w:rsid w:val="0086257D"/>
    <w:rsid w:val="00863FE7"/>
    <w:rsid w:val="00864DD9"/>
    <w:rsid w:val="00867DE4"/>
    <w:rsid w:val="0087230A"/>
    <w:rsid w:val="0087344F"/>
    <w:rsid w:val="008737A9"/>
    <w:rsid w:val="00874DD7"/>
    <w:rsid w:val="00875BB4"/>
    <w:rsid w:val="008765ED"/>
    <w:rsid w:val="00876714"/>
    <w:rsid w:val="0088068B"/>
    <w:rsid w:val="008842CC"/>
    <w:rsid w:val="0088437D"/>
    <w:rsid w:val="0088711C"/>
    <w:rsid w:val="008874BA"/>
    <w:rsid w:val="0089149B"/>
    <w:rsid w:val="00892FC2"/>
    <w:rsid w:val="00894E53"/>
    <w:rsid w:val="00895D28"/>
    <w:rsid w:val="00896086"/>
    <w:rsid w:val="00897841"/>
    <w:rsid w:val="008A01A6"/>
    <w:rsid w:val="008A1090"/>
    <w:rsid w:val="008A1753"/>
    <w:rsid w:val="008A3595"/>
    <w:rsid w:val="008A4BF1"/>
    <w:rsid w:val="008A6655"/>
    <w:rsid w:val="008A682E"/>
    <w:rsid w:val="008A6873"/>
    <w:rsid w:val="008A73E8"/>
    <w:rsid w:val="008B4C4E"/>
    <w:rsid w:val="008B70DE"/>
    <w:rsid w:val="008C0762"/>
    <w:rsid w:val="008C140C"/>
    <w:rsid w:val="008C3303"/>
    <w:rsid w:val="008C7914"/>
    <w:rsid w:val="008D031E"/>
    <w:rsid w:val="008D1501"/>
    <w:rsid w:val="008D4474"/>
    <w:rsid w:val="008D4C69"/>
    <w:rsid w:val="008D6935"/>
    <w:rsid w:val="008D6E89"/>
    <w:rsid w:val="008D764B"/>
    <w:rsid w:val="008E119B"/>
    <w:rsid w:val="008E3AE5"/>
    <w:rsid w:val="008E511D"/>
    <w:rsid w:val="008F111E"/>
    <w:rsid w:val="008F1A7B"/>
    <w:rsid w:val="008F6253"/>
    <w:rsid w:val="008F6797"/>
    <w:rsid w:val="008F743B"/>
    <w:rsid w:val="008F7B72"/>
    <w:rsid w:val="0090054D"/>
    <w:rsid w:val="0090143D"/>
    <w:rsid w:val="00905161"/>
    <w:rsid w:val="00906933"/>
    <w:rsid w:val="009073B9"/>
    <w:rsid w:val="009075DD"/>
    <w:rsid w:val="00910AF9"/>
    <w:rsid w:val="009122D4"/>
    <w:rsid w:val="009137FA"/>
    <w:rsid w:val="00914DDB"/>
    <w:rsid w:val="009202D3"/>
    <w:rsid w:val="00922956"/>
    <w:rsid w:val="00922E40"/>
    <w:rsid w:val="009232B9"/>
    <w:rsid w:val="00927AEB"/>
    <w:rsid w:val="00931D2C"/>
    <w:rsid w:val="00932AFA"/>
    <w:rsid w:val="00932C77"/>
    <w:rsid w:val="00932DBB"/>
    <w:rsid w:val="0093502E"/>
    <w:rsid w:val="009354CB"/>
    <w:rsid w:val="0093676F"/>
    <w:rsid w:val="00940173"/>
    <w:rsid w:val="00945E6D"/>
    <w:rsid w:val="009462A0"/>
    <w:rsid w:val="00946352"/>
    <w:rsid w:val="0094707C"/>
    <w:rsid w:val="009516AE"/>
    <w:rsid w:val="00951CD8"/>
    <w:rsid w:val="0096041C"/>
    <w:rsid w:val="00963DC2"/>
    <w:rsid w:val="0096495C"/>
    <w:rsid w:val="009701A9"/>
    <w:rsid w:val="009702D8"/>
    <w:rsid w:val="009714F9"/>
    <w:rsid w:val="00972485"/>
    <w:rsid w:val="00977364"/>
    <w:rsid w:val="00980477"/>
    <w:rsid w:val="00982727"/>
    <w:rsid w:val="00983D73"/>
    <w:rsid w:val="00984143"/>
    <w:rsid w:val="009846BD"/>
    <w:rsid w:val="00984D60"/>
    <w:rsid w:val="00985F88"/>
    <w:rsid w:val="00986F3A"/>
    <w:rsid w:val="00987D20"/>
    <w:rsid w:val="00987F44"/>
    <w:rsid w:val="00990154"/>
    <w:rsid w:val="00990827"/>
    <w:rsid w:val="00993A1A"/>
    <w:rsid w:val="00995978"/>
    <w:rsid w:val="009967C8"/>
    <w:rsid w:val="00997C88"/>
    <w:rsid w:val="009A0D33"/>
    <w:rsid w:val="009A3130"/>
    <w:rsid w:val="009A4AD8"/>
    <w:rsid w:val="009A5170"/>
    <w:rsid w:val="009A758F"/>
    <w:rsid w:val="009B04F1"/>
    <w:rsid w:val="009B5831"/>
    <w:rsid w:val="009B5CBC"/>
    <w:rsid w:val="009B68E3"/>
    <w:rsid w:val="009B6FE3"/>
    <w:rsid w:val="009B7B19"/>
    <w:rsid w:val="009C1D26"/>
    <w:rsid w:val="009C2EC3"/>
    <w:rsid w:val="009C3A08"/>
    <w:rsid w:val="009C5E3F"/>
    <w:rsid w:val="009C6CF2"/>
    <w:rsid w:val="009C70E3"/>
    <w:rsid w:val="009D0391"/>
    <w:rsid w:val="009D12EE"/>
    <w:rsid w:val="009D3563"/>
    <w:rsid w:val="009E0A81"/>
    <w:rsid w:val="009E2B73"/>
    <w:rsid w:val="009F139B"/>
    <w:rsid w:val="009F2BEE"/>
    <w:rsid w:val="009F37AA"/>
    <w:rsid w:val="009F4727"/>
    <w:rsid w:val="009F47D5"/>
    <w:rsid w:val="00A000B4"/>
    <w:rsid w:val="00A00C4C"/>
    <w:rsid w:val="00A043C8"/>
    <w:rsid w:val="00A05836"/>
    <w:rsid w:val="00A068DD"/>
    <w:rsid w:val="00A06A70"/>
    <w:rsid w:val="00A12B11"/>
    <w:rsid w:val="00A1471E"/>
    <w:rsid w:val="00A14AEF"/>
    <w:rsid w:val="00A209D9"/>
    <w:rsid w:val="00A21B3E"/>
    <w:rsid w:val="00A23602"/>
    <w:rsid w:val="00A249E2"/>
    <w:rsid w:val="00A27933"/>
    <w:rsid w:val="00A30C54"/>
    <w:rsid w:val="00A31DB5"/>
    <w:rsid w:val="00A32F5C"/>
    <w:rsid w:val="00A415D2"/>
    <w:rsid w:val="00A417E5"/>
    <w:rsid w:val="00A41965"/>
    <w:rsid w:val="00A41E56"/>
    <w:rsid w:val="00A46B3E"/>
    <w:rsid w:val="00A51D3F"/>
    <w:rsid w:val="00A53968"/>
    <w:rsid w:val="00A53A8E"/>
    <w:rsid w:val="00A55799"/>
    <w:rsid w:val="00A62272"/>
    <w:rsid w:val="00A659A8"/>
    <w:rsid w:val="00A6787A"/>
    <w:rsid w:val="00A73626"/>
    <w:rsid w:val="00A75CE1"/>
    <w:rsid w:val="00A843ED"/>
    <w:rsid w:val="00A87732"/>
    <w:rsid w:val="00A906D1"/>
    <w:rsid w:val="00A90995"/>
    <w:rsid w:val="00A92217"/>
    <w:rsid w:val="00A92A7C"/>
    <w:rsid w:val="00A92EF1"/>
    <w:rsid w:val="00A935B8"/>
    <w:rsid w:val="00A95636"/>
    <w:rsid w:val="00AA068F"/>
    <w:rsid w:val="00AA1551"/>
    <w:rsid w:val="00AA30CC"/>
    <w:rsid w:val="00AA3872"/>
    <w:rsid w:val="00AA4FD5"/>
    <w:rsid w:val="00AA57B0"/>
    <w:rsid w:val="00AB0648"/>
    <w:rsid w:val="00AB0919"/>
    <w:rsid w:val="00AB17B3"/>
    <w:rsid w:val="00AB66F0"/>
    <w:rsid w:val="00AB7C90"/>
    <w:rsid w:val="00AC0915"/>
    <w:rsid w:val="00AC0D5B"/>
    <w:rsid w:val="00AC112C"/>
    <w:rsid w:val="00AC1797"/>
    <w:rsid w:val="00AC2465"/>
    <w:rsid w:val="00AC67A1"/>
    <w:rsid w:val="00AC6B07"/>
    <w:rsid w:val="00AC706F"/>
    <w:rsid w:val="00AC7CDC"/>
    <w:rsid w:val="00AD270D"/>
    <w:rsid w:val="00AD2F4D"/>
    <w:rsid w:val="00AD42B5"/>
    <w:rsid w:val="00AD7AB3"/>
    <w:rsid w:val="00AE12C8"/>
    <w:rsid w:val="00AE71B9"/>
    <w:rsid w:val="00AF014F"/>
    <w:rsid w:val="00AF41DC"/>
    <w:rsid w:val="00AF4D50"/>
    <w:rsid w:val="00AF5716"/>
    <w:rsid w:val="00AF61F0"/>
    <w:rsid w:val="00B01CD7"/>
    <w:rsid w:val="00B0237A"/>
    <w:rsid w:val="00B04895"/>
    <w:rsid w:val="00B054A9"/>
    <w:rsid w:val="00B06099"/>
    <w:rsid w:val="00B06E92"/>
    <w:rsid w:val="00B13848"/>
    <w:rsid w:val="00B151A7"/>
    <w:rsid w:val="00B16DD4"/>
    <w:rsid w:val="00B1790C"/>
    <w:rsid w:val="00B20B9B"/>
    <w:rsid w:val="00B21ADC"/>
    <w:rsid w:val="00B21B92"/>
    <w:rsid w:val="00B2552D"/>
    <w:rsid w:val="00B26406"/>
    <w:rsid w:val="00B30224"/>
    <w:rsid w:val="00B3107B"/>
    <w:rsid w:val="00B35B58"/>
    <w:rsid w:val="00B404C1"/>
    <w:rsid w:val="00B42660"/>
    <w:rsid w:val="00B426AF"/>
    <w:rsid w:val="00B42964"/>
    <w:rsid w:val="00B45020"/>
    <w:rsid w:val="00B5015D"/>
    <w:rsid w:val="00B51A08"/>
    <w:rsid w:val="00B540B6"/>
    <w:rsid w:val="00B6057D"/>
    <w:rsid w:val="00B62E04"/>
    <w:rsid w:val="00B6366A"/>
    <w:rsid w:val="00B63D83"/>
    <w:rsid w:val="00B6400F"/>
    <w:rsid w:val="00B64571"/>
    <w:rsid w:val="00B64B1A"/>
    <w:rsid w:val="00B675F4"/>
    <w:rsid w:val="00B70F4D"/>
    <w:rsid w:val="00B7450B"/>
    <w:rsid w:val="00B74709"/>
    <w:rsid w:val="00B758DB"/>
    <w:rsid w:val="00B76A2A"/>
    <w:rsid w:val="00B8219A"/>
    <w:rsid w:val="00B82940"/>
    <w:rsid w:val="00B85C0A"/>
    <w:rsid w:val="00B87894"/>
    <w:rsid w:val="00B87BF7"/>
    <w:rsid w:val="00B90253"/>
    <w:rsid w:val="00B913BE"/>
    <w:rsid w:val="00B91FF3"/>
    <w:rsid w:val="00B92610"/>
    <w:rsid w:val="00BA1FAC"/>
    <w:rsid w:val="00BA602C"/>
    <w:rsid w:val="00BB12CD"/>
    <w:rsid w:val="00BB1804"/>
    <w:rsid w:val="00BB19C7"/>
    <w:rsid w:val="00BB6F62"/>
    <w:rsid w:val="00BB7DFA"/>
    <w:rsid w:val="00BC03A8"/>
    <w:rsid w:val="00BC051D"/>
    <w:rsid w:val="00BC1963"/>
    <w:rsid w:val="00BC409D"/>
    <w:rsid w:val="00BC5D6C"/>
    <w:rsid w:val="00BD02E0"/>
    <w:rsid w:val="00BD1187"/>
    <w:rsid w:val="00BD30B2"/>
    <w:rsid w:val="00BD5A0A"/>
    <w:rsid w:val="00BD70EF"/>
    <w:rsid w:val="00BE0763"/>
    <w:rsid w:val="00BE2A9E"/>
    <w:rsid w:val="00BE2EF0"/>
    <w:rsid w:val="00BE4120"/>
    <w:rsid w:val="00BE55AA"/>
    <w:rsid w:val="00BE56DF"/>
    <w:rsid w:val="00BE5E33"/>
    <w:rsid w:val="00BF2B91"/>
    <w:rsid w:val="00BF57D5"/>
    <w:rsid w:val="00C144E0"/>
    <w:rsid w:val="00C153F7"/>
    <w:rsid w:val="00C15942"/>
    <w:rsid w:val="00C17E29"/>
    <w:rsid w:val="00C22133"/>
    <w:rsid w:val="00C23FEE"/>
    <w:rsid w:val="00C27F65"/>
    <w:rsid w:val="00C30079"/>
    <w:rsid w:val="00C31D86"/>
    <w:rsid w:val="00C33E6F"/>
    <w:rsid w:val="00C34C45"/>
    <w:rsid w:val="00C3567A"/>
    <w:rsid w:val="00C37501"/>
    <w:rsid w:val="00C37863"/>
    <w:rsid w:val="00C37F38"/>
    <w:rsid w:val="00C4168E"/>
    <w:rsid w:val="00C41DDE"/>
    <w:rsid w:val="00C4271D"/>
    <w:rsid w:val="00C45EE0"/>
    <w:rsid w:val="00C465D8"/>
    <w:rsid w:val="00C47D29"/>
    <w:rsid w:val="00C50117"/>
    <w:rsid w:val="00C525C8"/>
    <w:rsid w:val="00C5421D"/>
    <w:rsid w:val="00C56FA8"/>
    <w:rsid w:val="00C5794A"/>
    <w:rsid w:val="00C57EF8"/>
    <w:rsid w:val="00C61021"/>
    <w:rsid w:val="00C616FC"/>
    <w:rsid w:val="00C632EA"/>
    <w:rsid w:val="00C65B5C"/>
    <w:rsid w:val="00C669E7"/>
    <w:rsid w:val="00C70966"/>
    <w:rsid w:val="00C7113A"/>
    <w:rsid w:val="00C72230"/>
    <w:rsid w:val="00C72CA4"/>
    <w:rsid w:val="00C74081"/>
    <w:rsid w:val="00C749E8"/>
    <w:rsid w:val="00C75D33"/>
    <w:rsid w:val="00C7701E"/>
    <w:rsid w:val="00C77088"/>
    <w:rsid w:val="00C8302B"/>
    <w:rsid w:val="00C8314E"/>
    <w:rsid w:val="00C860A2"/>
    <w:rsid w:val="00C87BD5"/>
    <w:rsid w:val="00C92394"/>
    <w:rsid w:val="00C94DD7"/>
    <w:rsid w:val="00C95A21"/>
    <w:rsid w:val="00C96FF9"/>
    <w:rsid w:val="00CA101C"/>
    <w:rsid w:val="00CA32F7"/>
    <w:rsid w:val="00CA3D91"/>
    <w:rsid w:val="00CA4730"/>
    <w:rsid w:val="00CA7A58"/>
    <w:rsid w:val="00CB05A7"/>
    <w:rsid w:val="00CB0801"/>
    <w:rsid w:val="00CB2548"/>
    <w:rsid w:val="00CB3E9D"/>
    <w:rsid w:val="00CB45D3"/>
    <w:rsid w:val="00CB4B0D"/>
    <w:rsid w:val="00CB513F"/>
    <w:rsid w:val="00CB53CB"/>
    <w:rsid w:val="00CB5564"/>
    <w:rsid w:val="00CB5EF9"/>
    <w:rsid w:val="00CB681E"/>
    <w:rsid w:val="00CC12AC"/>
    <w:rsid w:val="00CC3DAD"/>
    <w:rsid w:val="00CC59BC"/>
    <w:rsid w:val="00CD14C4"/>
    <w:rsid w:val="00CD182C"/>
    <w:rsid w:val="00CD40F2"/>
    <w:rsid w:val="00CD4569"/>
    <w:rsid w:val="00CD65F3"/>
    <w:rsid w:val="00CE0BC9"/>
    <w:rsid w:val="00CE15F4"/>
    <w:rsid w:val="00CE21E7"/>
    <w:rsid w:val="00CE22D5"/>
    <w:rsid w:val="00CE3510"/>
    <w:rsid w:val="00CF1142"/>
    <w:rsid w:val="00CF6F3D"/>
    <w:rsid w:val="00D019B8"/>
    <w:rsid w:val="00D037D4"/>
    <w:rsid w:val="00D04824"/>
    <w:rsid w:val="00D069D8"/>
    <w:rsid w:val="00D10125"/>
    <w:rsid w:val="00D110CC"/>
    <w:rsid w:val="00D11F62"/>
    <w:rsid w:val="00D13BE5"/>
    <w:rsid w:val="00D140FB"/>
    <w:rsid w:val="00D14B08"/>
    <w:rsid w:val="00D154B7"/>
    <w:rsid w:val="00D16F8B"/>
    <w:rsid w:val="00D205FA"/>
    <w:rsid w:val="00D20761"/>
    <w:rsid w:val="00D2240C"/>
    <w:rsid w:val="00D22AF6"/>
    <w:rsid w:val="00D30993"/>
    <w:rsid w:val="00D310DB"/>
    <w:rsid w:val="00D3320B"/>
    <w:rsid w:val="00D3422C"/>
    <w:rsid w:val="00D34880"/>
    <w:rsid w:val="00D34E95"/>
    <w:rsid w:val="00D3664B"/>
    <w:rsid w:val="00D36FAD"/>
    <w:rsid w:val="00D37978"/>
    <w:rsid w:val="00D37F73"/>
    <w:rsid w:val="00D40679"/>
    <w:rsid w:val="00D4199E"/>
    <w:rsid w:val="00D441AB"/>
    <w:rsid w:val="00D453B7"/>
    <w:rsid w:val="00D50320"/>
    <w:rsid w:val="00D50A82"/>
    <w:rsid w:val="00D52F14"/>
    <w:rsid w:val="00D53E1F"/>
    <w:rsid w:val="00D57B20"/>
    <w:rsid w:val="00D6047E"/>
    <w:rsid w:val="00D60935"/>
    <w:rsid w:val="00D6401D"/>
    <w:rsid w:val="00D6727B"/>
    <w:rsid w:val="00D67ABF"/>
    <w:rsid w:val="00D71216"/>
    <w:rsid w:val="00D718CB"/>
    <w:rsid w:val="00D774BD"/>
    <w:rsid w:val="00D807BB"/>
    <w:rsid w:val="00D839D7"/>
    <w:rsid w:val="00D87284"/>
    <w:rsid w:val="00D87A65"/>
    <w:rsid w:val="00D9121F"/>
    <w:rsid w:val="00D941B8"/>
    <w:rsid w:val="00D953F0"/>
    <w:rsid w:val="00D968D4"/>
    <w:rsid w:val="00D97507"/>
    <w:rsid w:val="00D97F6D"/>
    <w:rsid w:val="00DA328F"/>
    <w:rsid w:val="00DA4544"/>
    <w:rsid w:val="00DA4D60"/>
    <w:rsid w:val="00DA6036"/>
    <w:rsid w:val="00DA75C2"/>
    <w:rsid w:val="00DB0694"/>
    <w:rsid w:val="00DB18CF"/>
    <w:rsid w:val="00DB2A9A"/>
    <w:rsid w:val="00DB6B42"/>
    <w:rsid w:val="00DB71FF"/>
    <w:rsid w:val="00DB7431"/>
    <w:rsid w:val="00DB7A79"/>
    <w:rsid w:val="00DC04A5"/>
    <w:rsid w:val="00DC09D0"/>
    <w:rsid w:val="00DC3B06"/>
    <w:rsid w:val="00DC48BB"/>
    <w:rsid w:val="00DC6598"/>
    <w:rsid w:val="00DD3BDA"/>
    <w:rsid w:val="00DD3D77"/>
    <w:rsid w:val="00DD59BA"/>
    <w:rsid w:val="00DD600C"/>
    <w:rsid w:val="00DD6742"/>
    <w:rsid w:val="00DD770E"/>
    <w:rsid w:val="00DE2A72"/>
    <w:rsid w:val="00DE4A5F"/>
    <w:rsid w:val="00DF5BF4"/>
    <w:rsid w:val="00DF6580"/>
    <w:rsid w:val="00DF67C8"/>
    <w:rsid w:val="00DF6DB5"/>
    <w:rsid w:val="00DF7928"/>
    <w:rsid w:val="00E12366"/>
    <w:rsid w:val="00E14430"/>
    <w:rsid w:val="00E1636A"/>
    <w:rsid w:val="00E20255"/>
    <w:rsid w:val="00E20310"/>
    <w:rsid w:val="00E2043C"/>
    <w:rsid w:val="00E250BD"/>
    <w:rsid w:val="00E31B65"/>
    <w:rsid w:val="00E31C52"/>
    <w:rsid w:val="00E32508"/>
    <w:rsid w:val="00E32EA3"/>
    <w:rsid w:val="00E356E4"/>
    <w:rsid w:val="00E36B53"/>
    <w:rsid w:val="00E37E9A"/>
    <w:rsid w:val="00E424CA"/>
    <w:rsid w:val="00E4653E"/>
    <w:rsid w:val="00E47E69"/>
    <w:rsid w:val="00E506B8"/>
    <w:rsid w:val="00E515B1"/>
    <w:rsid w:val="00E5388B"/>
    <w:rsid w:val="00E53CDD"/>
    <w:rsid w:val="00E54C07"/>
    <w:rsid w:val="00E60016"/>
    <w:rsid w:val="00E613C7"/>
    <w:rsid w:val="00E627BC"/>
    <w:rsid w:val="00E75398"/>
    <w:rsid w:val="00E75E67"/>
    <w:rsid w:val="00E76B0A"/>
    <w:rsid w:val="00E8109C"/>
    <w:rsid w:val="00E81B1B"/>
    <w:rsid w:val="00E82D1A"/>
    <w:rsid w:val="00E8373F"/>
    <w:rsid w:val="00E838EE"/>
    <w:rsid w:val="00E86112"/>
    <w:rsid w:val="00E862D7"/>
    <w:rsid w:val="00E86C47"/>
    <w:rsid w:val="00E8769F"/>
    <w:rsid w:val="00E879D5"/>
    <w:rsid w:val="00E92255"/>
    <w:rsid w:val="00E92D23"/>
    <w:rsid w:val="00E93024"/>
    <w:rsid w:val="00E94A30"/>
    <w:rsid w:val="00E9504A"/>
    <w:rsid w:val="00E95D28"/>
    <w:rsid w:val="00E95E25"/>
    <w:rsid w:val="00EA0F71"/>
    <w:rsid w:val="00EA1C71"/>
    <w:rsid w:val="00EA3637"/>
    <w:rsid w:val="00EA3742"/>
    <w:rsid w:val="00EA3D56"/>
    <w:rsid w:val="00EB0FAF"/>
    <w:rsid w:val="00EB1F5B"/>
    <w:rsid w:val="00EB2B63"/>
    <w:rsid w:val="00EB3B8F"/>
    <w:rsid w:val="00EB692E"/>
    <w:rsid w:val="00EB6AF6"/>
    <w:rsid w:val="00EB755B"/>
    <w:rsid w:val="00EC3FE4"/>
    <w:rsid w:val="00ED0A94"/>
    <w:rsid w:val="00ED0B57"/>
    <w:rsid w:val="00ED39B8"/>
    <w:rsid w:val="00ED3E4A"/>
    <w:rsid w:val="00EE0769"/>
    <w:rsid w:val="00EE20DA"/>
    <w:rsid w:val="00EE427F"/>
    <w:rsid w:val="00EE6D80"/>
    <w:rsid w:val="00EE6FCB"/>
    <w:rsid w:val="00EF036F"/>
    <w:rsid w:val="00EF09A9"/>
    <w:rsid w:val="00EF26B4"/>
    <w:rsid w:val="00EF4B84"/>
    <w:rsid w:val="00EF6CA4"/>
    <w:rsid w:val="00F01C36"/>
    <w:rsid w:val="00F0204D"/>
    <w:rsid w:val="00F03302"/>
    <w:rsid w:val="00F0470B"/>
    <w:rsid w:val="00F0517B"/>
    <w:rsid w:val="00F055F8"/>
    <w:rsid w:val="00F05DC6"/>
    <w:rsid w:val="00F100B6"/>
    <w:rsid w:val="00F1095E"/>
    <w:rsid w:val="00F10D4F"/>
    <w:rsid w:val="00F12C0B"/>
    <w:rsid w:val="00F1606B"/>
    <w:rsid w:val="00F16664"/>
    <w:rsid w:val="00F16F5B"/>
    <w:rsid w:val="00F20A82"/>
    <w:rsid w:val="00F20AD5"/>
    <w:rsid w:val="00F2374C"/>
    <w:rsid w:val="00F25F1F"/>
    <w:rsid w:val="00F317A7"/>
    <w:rsid w:val="00F328A6"/>
    <w:rsid w:val="00F33B85"/>
    <w:rsid w:val="00F346D9"/>
    <w:rsid w:val="00F35724"/>
    <w:rsid w:val="00F35950"/>
    <w:rsid w:val="00F35A84"/>
    <w:rsid w:val="00F35EF0"/>
    <w:rsid w:val="00F40356"/>
    <w:rsid w:val="00F43354"/>
    <w:rsid w:val="00F435F1"/>
    <w:rsid w:val="00F51FCF"/>
    <w:rsid w:val="00F5206F"/>
    <w:rsid w:val="00F536E1"/>
    <w:rsid w:val="00F5456C"/>
    <w:rsid w:val="00F5772E"/>
    <w:rsid w:val="00F57A0E"/>
    <w:rsid w:val="00F57A3D"/>
    <w:rsid w:val="00F60D77"/>
    <w:rsid w:val="00F61AF9"/>
    <w:rsid w:val="00F64138"/>
    <w:rsid w:val="00F643A6"/>
    <w:rsid w:val="00F669CE"/>
    <w:rsid w:val="00F66DBA"/>
    <w:rsid w:val="00F6771B"/>
    <w:rsid w:val="00F7157C"/>
    <w:rsid w:val="00F71827"/>
    <w:rsid w:val="00F7300F"/>
    <w:rsid w:val="00F75211"/>
    <w:rsid w:val="00F772E9"/>
    <w:rsid w:val="00F8123E"/>
    <w:rsid w:val="00F8306C"/>
    <w:rsid w:val="00F84E46"/>
    <w:rsid w:val="00F85179"/>
    <w:rsid w:val="00F87B2C"/>
    <w:rsid w:val="00F87B77"/>
    <w:rsid w:val="00F91BE6"/>
    <w:rsid w:val="00F934B9"/>
    <w:rsid w:val="00F956AB"/>
    <w:rsid w:val="00FA43E9"/>
    <w:rsid w:val="00FA503D"/>
    <w:rsid w:val="00FA656C"/>
    <w:rsid w:val="00FB1318"/>
    <w:rsid w:val="00FC5A4B"/>
    <w:rsid w:val="00FC64E7"/>
    <w:rsid w:val="00FD1459"/>
    <w:rsid w:val="00FD38D9"/>
    <w:rsid w:val="00FD3DFD"/>
    <w:rsid w:val="00FD58B1"/>
    <w:rsid w:val="00FD5C53"/>
    <w:rsid w:val="00FD69EA"/>
    <w:rsid w:val="00FD7B19"/>
    <w:rsid w:val="00FD7FA4"/>
    <w:rsid w:val="00FE0B3E"/>
    <w:rsid w:val="00FE1301"/>
    <w:rsid w:val="00FE79DE"/>
    <w:rsid w:val="00FF2BD4"/>
    <w:rsid w:val="00FF2FBB"/>
    <w:rsid w:val="00FF3E72"/>
    <w:rsid w:val="00FF42F7"/>
    <w:rsid w:val="00FF66E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9F19C"/>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link w:val="Nagwek2Znak"/>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paragraph" w:styleId="Zwykytekst">
    <w:name w:val="Plain Text"/>
    <w:basedOn w:val="Normalny"/>
    <w:link w:val="ZwykytekstZnak"/>
    <w:uiPriority w:val="99"/>
    <w:rsid w:val="00DB0694"/>
    <w:pPr>
      <w:autoSpaceDE/>
      <w:spacing w:line="1" w:lineRule="atLeast"/>
      <w:ind w:leftChars="-1" w:left="-1" w:hangingChars="1" w:hanging="1"/>
      <w:textDirection w:val="btLr"/>
      <w:textAlignment w:val="baseline"/>
      <w:outlineLvl w:val="0"/>
    </w:pPr>
    <w:rPr>
      <w:rFonts w:ascii="Calibri" w:hAnsi="Calibri" w:cs="Calibri"/>
      <w:kern w:val="3"/>
      <w:position w:val="-1"/>
      <w:szCs w:val="21"/>
    </w:rPr>
  </w:style>
  <w:style w:type="character" w:customStyle="1" w:styleId="ZwykytekstZnak">
    <w:name w:val="Zwykły tekst Znak"/>
    <w:basedOn w:val="Domylnaczcionkaakapitu"/>
    <w:link w:val="Zwykytekst"/>
    <w:uiPriority w:val="99"/>
    <w:rsid w:val="00DB0694"/>
    <w:rPr>
      <w:rFonts w:ascii="Calibri" w:eastAsia="Arial" w:hAnsi="Calibri" w:cs="Calibri"/>
      <w:kern w:val="3"/>
      <w:position w:val="-1"/>
      <w:szCs w:val="21"/>
      <w:lang w:val="pl-PL"/>
    </w:rPr>
  </w:style>
  <w:style w:type="character" w:styleId="Pogrubienie">
    <w:name w:val="Strong"/>
    <w:basedOn w:val="Domylnaczcionkaakapitu"/>
    <w:uiPriority w:val="22"/>
    <w:qFormat/>
    <w:rsid w:val="0060117C"/>
    <w:rPr>
      <w:b/>
      <w:bCs/>
    </w:rPr>
  </w:style>
  <w:style w:type="character" w:customStyle="1" w:styleId="muxgbd">
    <w:name w:val="muxgbd"/>
    <w:basedOn w:val="Domylnaczcionkaakapitu"/>
    <w:rsid w:val="005A40F1"/>
  </w:style>
  <w:style w:type="paragraph" w:customStyle="1" w:styleId="Akapitzlist1">
    <w:name w:val="Akapit z listą1"/>
    <w:basedOn w:val="Normalny"/>
    <w:rsid w:val="00B35B58"/>
    <w:pPr>
      <w:suppressAutoHyphens/>
      <w:autoSpaceDN/>
    </w:pPr>
    <w:rPr>
      <w:lang w:val="en-US" w:eastAsia="zh-CN"/>
    </w:rPr>
  </w:style>
  <w:style w:type="paragraph" w:customStyle="1" w:styleId="prefade">
    <w:name w:val="prefade"/>
    <w:basedOn w:val="Normalny"/>
    <w:rsid w:val="009F139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94DD7"/>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omylnaczcionkaakapitu"/>
    <w:rsid w:val="00743AED"/>
  </w:style>
  <w:style w:type="character" w:customStyle="1" w:styleId="cf01">
    <w:name w:val="cf01"/>
    <w:basedOn w:val="Domylnaczcionkaakapitu"/>
    <w:rsid w:val="001C0699"/>
    <w:rPr>
      <w:rFonts w:ascii="Segoe UI" w:hAnsi="Segoe UI" w:cs="Segoe UI" w:hint="default"/>
      <w:sz w:val="18"/>
      <w:szCs w:val="18"/>
    </w:rPr>
  </w:style>
  <w:style w:type="character" w:customStyle="1" w:styleId="lewnzc">
    <w:name w:val="lewnzc"/>
    <w:basedOn w:val="Domylnaczcionkaakapitu"/>
    <w:rsid w:val="00BC409D"/>
  </w:style>
  <w:style w:type="character" w:customStyle="1" w:styleId="Nagwek2Znak">
    <w:name w:val="Nagłówek 2 Znak"/>
    <w:basedOn w:val="Domylnaczcionkaakapitu"/>
    <w:link w:val="Nagwek2"/>
    <w:uiPriority w:val="9"/>
    <w:rsid w:val="008874BA"/>
    <w:rPr>
      <w:rFonts w:ascii="Arial" w:eastAsia="Arial" w:hAnsi="Arial" w:cs="Arial"/>
      <w:b/>
      <w:bCs/>
      <w:i/>
      <w:sz w:val="20"/>
      <w:szCs w:val="20"/>
      <w:u w:val="single" w:color="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2794889">
      <w:bodyDiv w:val="1"/>
      <w:marLeft w:val="0"/>
      <w:marRight w:val="0"/>
      <w:marTop w:val="0"/>
      <w:marBottom w:val="0"/>
      <w:divBdr>
        <w:top w:val="none" w:sz="0" w:space="0" w:color="auto"/>
        <w:left w:val="none" w:sz="0" w:space="0" w:color="auto"/>
        <w:bottom w:val="none" w:sz="0" w:space="0" w:color="auto"/>
        <w:right w:val="none" w:sz="0" w:space="0" w:color="auto"/>
      </w:divBdr>
    </w:div>
    <w:div w:id="76366110">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10464985">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307187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8830306">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66051460">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2035096">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90705029">
      <w:bodyDiv w:val="1"/>
      <w:marLeft w:val="0"/>
      <w:marRight w:val="0"/>
      <w:marTop w:val="0"/>
      <w:marBottom w:val="0"/>
      <w:divBdr>
        <w:top w:val="none" w:sz="0" w:space="0" w:color="auto"/>
        <w:left w:val="none" w:sz="0" w:space="0" w:color="auto"/>
        <w:bottom w:val="none" w:sz="0" w:space="0" w:color="auto"/>
        <w:right w:val="none" w:sz="0" w:space="0" w:color="auto"/>
      </w:divBdr>
    </w:div>
    <w:div w:id="824050496">
      <w:bodyDiv w:val="1"/>
      <w:marLeft w:val="0"/>
      <w:marRight w:val="0"/>
      <w:marTop w:val="0"/>
      <w:marBottom w:val="0"/>
      <w:divBdr>
        <w:top w:val="none" w:sz="0" w:space="0" w:color="auto"/>
        <w:left w:val="none" w:sz="0" w:space="0" w:color="auto"/>
        <w:bottom w:val="none" w:sz="0" w:space="0" w:color="auto"/>
        <w:right w:val="none" w:sz="0" w:space="0" w:color="auto"/>
      </w:divBdr>
    </w:div>
    <w:div w:id="833881944">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33135252">
      <w:bodyDiv w:val="1"/>
      <w:marLeft w:val="0"/>
      <w:marRight w:val="0"/>
      <w:marTop w:val="0"/>
      <w:marBottom w:val="0"/>
      <w:divBdr>
        <w:top w:val="none" w:sz="0" w:space="0" w:color="auto"/>
        <w:left w:val="none" w:sz="0" w:space="0" w:color="auto"/>
        <w:bottom w:val="none" w:sz="0" w:space="0" w:color="auto"/>
        <w:right w:val="none" w:sz="0" w:space="0" w:color="auto"/>
      </w:divBdr>
    </w:div>
    <w:div w:id="114906025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49076658">
      <w:bodyDiv w:val="1"/>
      <w:marLeft w:val="0"/>
      <w:marRight w:val="0"/>
      <w:marTop w:val="0"/>
      <w:marBottom w:val="0"/>
      <w:divBdr>
        <w:top w:val="none" w:sz="0" w:space="0" w:color="auto"/>
        <w:left w:val="none" w:sz="0" w:space="0" w:color="auto"/>
        <w:bottom w:val="none" w:sz="0" w:space="0" w:color="auto"/>
        <w:right w:val="none" w:sz="0" w:space="0" w:color="auto"/>
      </w:divBdr>
    </w:div>
    <w:div w:id="125744527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411384463">
      <w:bodyDiv w:val="1"/>
      <w:marLeft w:val="0"/>
      <w:marRight w:val="0"/>
      <w:marTop w:val="0"/>
      <w:marBottom w:val="0"/>
      <w:divBdr>
        <w:top w:val="none" w:sz="0" w:space="0" w:color="auto"/>
        <w:left w:val="none" w:sz="0" w:space="0" w:color="auto"/>
        <w:bottom w:val="none" w:sz="0" w:space="0" w:color="auto"/>
        <w:right w:val="none" w:sz="0" w:space="0" w:color="auto"/>
      </w:divBdr>
    </w:div>
    <w:div w:id="1442410283">
      <w:bodyDiv w:val="1"/>
      <w:marLeft w:val="0"/>
      <w:marRight w:val="0"/>
      <w:marTop w:val="0"/>
      <w:marBottom w:val="0"/>
      <w:divBdr>
        <w:top w:val="none" w:sz="0" w:space="0" w:color="auto"/>
        <w:left w:val="none" w:sz="0" w:space="0" w:color="auto"/>
        <w:bottom w:val="none" w:sz="0" w:space="0" w:color="auto"/>
        <w:right w:val="none" w:sz="0" w:space="0" w:color="auto"/>
      </w:divBdr>
    </w:div>
    <w:div w:id="1451128590">
      <w:bodyDiv w:val="1"/>
      <w:marLeft w:val="0"/>
      <w:marRight w:val="0"/>
      <w:marTop w:val="0"/>
      <w:marBottom w:val="0"/>
      <w:divBdr>
        <w:top w:val="none" w:sz="0" w:space="0" w:color="auto"/>
        <w:left w:val="none" w:sz="0" w:space="0" w:color="auto"/>
        <w:bottom w:val="none" w:sz="0" w:space="0" w:color="auto"/>
        <w:right w:val="none" w:sz="0" w:space="0" w:color="auto"/>
      </w:divBdr>
    </w:div>
    <w:div w:id="1454056652">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492019319">
      <w:bodyDiv w:val="1"/>
      <w:marLeft w:val="0"/>
      <w:marRight w:val="0"/>
      <w:marTop w:val="0"/>
      <w:marBottom w:val="0"/>
      <w:divBdr>
        <w:top w:val="none" w:sz="0" w:space="0" w:color="auto"/>
        <w:left w:val="none" w:sz="0" w:space="0" w:color="auto"/>
        <w:bottom w:val="none" w:sz="0" w:space="0" w:color="auto"/>
        <w:right w:val="none" w:sz="0" w:space="0" w:color="auto"/>
      </w:divBdr>
    </w:div>
    <w:div w:id="1530755696">
      <w:bodyDiv w:val="1"/>
      <w:marLeft w:val="0"/>
      <w:marRight w:val="0"/>
      <w:marTop w:val="0"/>
      <w:marBottom w:val="0"/>
      <w:divBdr>
        <w:top w:val="none" w:sz="0" w:space="0" w:color="auto"/>
        <w:left w:val="none" w:sz="0" w:space="0" w:color="auto"/>
        <w:bottom w:val="none" w:sz="0" w:space="0" w:color="auto"/>
        <w:right w:val="none" w:sz="0" w:space="0" w:color="auto"/>
      </w:divBdr>
    </w:div>
    <w:div w:id="1591886191">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36545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853689751">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52199302">
      <w:bodyDiv w:val="1"/>
      <w:marLeft w:val="0"/>
      <w:marRight w:val="0"/>
      <w:marTop w:val="0"/>
      <w:marBottom w:val="0"/>
      <w:divBdr>
        <w:top w:val="none" w:sz="0" w:space="0" w:color="auto"/>
        <w:left w:val="none" w:sz="0" w:space="0" w:color="auto"/>
        <w:bottom w:val="none" w:sz="0" w:space="0" w:color="auto"/>
        <w:right w:val="none" w:sz="0" w:space="0" w:color="auto"/>
      </w:divBdr>
    </w:div>
    <w:div w:id="1959022180">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2066291288">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um-plejada.pl" TargetMode="External"/><Relationship Id="rId13" Type="http://schemas.openxmlformats.org/officeDocument/2006/relationships/hyperlink" Target="http://www.atrium-plejada.p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cityeu.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_gorka@itbc.p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katarzyna_dabrowska@itbc.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triumPlejada" TargetMode="External"/><Relationship Id="rId14" Type="http://schemas.openxmlformats.org/officeDocument/2006/relationships/hyperlink" Target="https://www.instagram.com/atrium_plejad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018A-6982-42E6-827F-A43C8A8D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614</Words>
  <Characters>3689</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96</cp:revision>
  <cp:lastPrinted>2023-01-17T10:13:00Z</cp:lastPrinted>
  <dcterms:created xsi:type="dcterms:W3CDTF">2024-01-22T13:05:00Z</dcterms:created>
  <dcterms:modified xsi:type="dcterms:W3CDTF">2024-10-21T15:25:00Z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